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B34" w:rsidRPr="00452B34" w:rsidRDefault="00452B34" w:rsidP="00452B34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333333"/>
          <w:kern w:val="36"/>
          <w:sz w:val="48"/>
          <w:szCs w:val="48"/>
          <w:lang w:eastAsia="ru-RU"/>
        </w:rPr>
      </w:pPr>
      <w:r w:rsidRPr="00452B34">
        <w:rPr>
          <w:rFonts w:ascii="Tahoma" w:eastAsia="Times New Roman" w:hAnsi="Tahoma" w:cs="Tahoma"/>
          <w:color w:val="333333"/>
          <w:kern w:val="36"/>
          <w:sz w:val="48"/>
          <w:szCs w:val="48"/>
          <w:lang w:eastAsia="ru-RU"/>
        </w:rPr>
        <w:t>Общее положение</w:t>
      </w:r>
    </w:p>
    <w:p w:rsidR="00452B34" w:rsidRPr="00452B34" w:rsidRDefault="00452B34" w:rsidP="00452B34">
      <w:pPr>
        <w:shd w:val="clear" w:color="auto" w:fill="FFFFFF"/>
        <w:spacing w:after="18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Административная комиссия является коллегиальным органом административной юрисдикции, создаваемым в целях привлечения к административной ответственности, предусмотренной законами Оренбургской области.</w:t>
      </w:r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Законами Оренбургской области органы местного самоуправления могут наделяться полномочиями Оренбургской области по созданию административных комиссий с передачей необходимых для их осуществления материальных и финансовых средств.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правонарушениях, предусмотренных законами Оренбургской области.</w:t>
      </w:r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Административные комиссии создаются на территории муниципального образования органом местного самоуправления, который наделен государственным полномочием по созданию административной комиссии.</w:t>
      </w:r>
    </w:p>
    <w:p w:rsidR="00452B34" w:rsidRPr="00452B34" w:rsidRDefault="00452B34" w:rsidP="00452B34">
      <w:pPr>
        <w:shd w:val="clear" w:color="auto" w:fill="FFFFFF"/>
        <w:spacing w:after="18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52B34">
        <w:rPr>
          <w:rFonts w:ascii="Tahoma" w:eastAsia="Times New Roman" w:hAnsi="Tahoma" w:cs="Tahoma"/>
          <w:b/>
          <w:bCs/>
          <w:color w:val="333333"/>
          <w:sz w:val="21"/>
          <w:lang w:eastAsia="ru-RU"/>
        </w:rPr>
        <w:t>Полномочия административных комиссий</w:t>
      </w:r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 </w:t>
      </w:r>
    </w:p>
    <w:p w:rsidR="00452B34" w:rsidRPr="00452B34" w:rsidRDefault="00452B34" w:rsidP="00452B34">
      <w:pPr>
        <w:shd w:val="clear" w:color="auto" w:fill="FFFFFF"/>
        <w:spacing w:after="18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Административные комиссии рассматривают дела об административных правонарушениях, отнесенные к их компетенции законами Оренбургской области и совершенные на подведомственной им территории или по местожительству нарушителя.</w:t>
      </w:r>
    </w:p>
    <w:p w:rsidR="00452B34" w:rsidRPr="00452B34" w:rsidRDefault="00452B34" w:rsidP="00452B34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 лицу, совершившему административное правонарушение, административные комиссии могут применять следующие административные наказания:</w:t>
      </w:r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предупреждение;</w:t>
      </w:r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административный штраф.</w:t>
      </w:r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В предусмотренных законодательством случаях члены административных комиссий составляют протоколы об административных правонарушениях.</w:t>
      </w:r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В целях предупреждения правонарушений административные комиссии координируют свою деятельность с правоохранительными органами и общественными организациями.</w:t>
      </w:r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 </w:t>
      </w:r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452B34">
        <w:rPr>
          <w:rFonts w:ascii="Tahoma" w:eastAsia="Times New Roman" w:hAnsi="Tahoma" w:cs="Tahoma"/>
          <w:b/>
          <w:bCs/>
          <w:color w:val="333333"/>
          <w:sz w:val="21"/>
          <w:lang w:eastAsia="ru-RU"/>
        </w:rPr>
        <w:t>Основные задачи административных комиссий:</w:t>
      </w:r>
    </w:p>
    <w:p w:rsidR="00452B34" w:rsidRPr="00452B34" w:rsidRDefault="00452B34" w:rsidP="00452B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75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своевременное, всестороннее, полное и объективное выяснение обстоятельств каждого дела об административном правонарушении;</w:t>
      </w:r>
    </w:p>
    <w:p w:rsidR="00452B34" w:rsidRPr="00452B34" w:rsidRDefault="00452B34" w:rsidP="00452B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75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разрешение дела об административном правонарушении в точном соответствии с действующим законодательством;</w:t>
      </w:r>
    </w:p>
    <w:p w:rsidR="00452B34" w:rsidRPr="00452B34" w:rsidRDefault="00452B34" w:rsidP="00452B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75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обеспечение исполнения вынесенного постановления по делу об административном правонарушении;</w:t>
      </w:r>
    </w:p>
    <w:p w:rsidR="00452B34" w:rsidRPr="00452B34" w:rsidRDefault="00452B34" w:rsidP="00452B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75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выявление причин и условий, способствовавших совершению административных правонарушений;</w:t>
      </w:r>
    </w:p>
    <w:p w:rsidR="00452B34" w:rsidRPr="00452B34" w:rsidRDefault="00452B34" w:rsidP="00452B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75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профилактика административных правонарушений, воспитание граждан в духе соблюдения законов и веры в справедливость. </w:t>
      </w:r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 </w:t>
      </w:r>
    </w:p>
    <w:p w:rsidR="00452B34" w:rsidRPr="00452B34" w:rsidRDefault="00452B34" w:rsidP="00452B34">
      <w:pPr>
        <w:shd w:val="clear" w:color="auto" w:fill="FFFFFF"/>
        <w:spacing w:after="18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52B34">
        <w:rPr>
          <w:rFonts w:ascii="Tahoma" w:eastAsia="Times New Roman" w:hAnsi="Tahoma" w:cs="Tahoma"/>
          <w:b/>
          <w:bCs/>
          <w:color w:val="333333"/>
          <w:sz w:val="21"/>
          <w:lang w:eastAsia="ru-RU"/>
        </w:rPr>
        <w:t>Права административной комиссии</w:t>
      </w:r>
    </w:p>
    <w:p w:rsidR="00452B34" w:rsidRPr="00452B34" w:rsidRDefault="00452B34" w:rsidP="00452B34">
      <w:pPr>
        <w:shd w:val="clear" w:color="auto" w:fill="FFFFFF"/>
        <w:spacing w:after="18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Административная комиссия вправе запрашивать от учреждений и организаций независимо от их организационно-правовой формы информацию, необходимую для разрешения дела об административном правонарушении, а также вызывать должностных лиц и граждан для получения сведений по рассматриваемому делу.</w:t>
      </w:r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 </w:t>
      </w:r>
    </w:p>
    <w:p w:rsidR="00452B34" w:rsidRPr="00452B34" w:rsidRDefault="00452B34" w:rsidP="00452B34">
      <w:pPr>
        <w:shd w:val="clear" w:color="auto" w:fill="FFFFFF"/>
        <w:spacing w:after="18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52B34">
        <w:rPr>
          <w:rFonts w:ascii="Tahoma" w:eastAsia="Times New Roman" w:hAnsi="Tahoma" w:cs="Tahoma"/>
          <w:b/>
          <w:bCs/>
          <w:color w:val="333333"/>
          <w:sz w:val="21"/>
          <w:lang w:eastAsia="ru-RU"/>
        </w:rPr>
        <w:lastRenderedPageBreak/>
        <w:t>Заседания административной комиссии</w:t>
      </w:r>
    </w:p>
    <w:p w:rsidR="00452B34" w:rsidRPr="00452B34" w:rsidRDefault="00452B34" w:rsidP="00452B34">
      <w:pPr>
        <w:shd w:val="clear" w:color="auto" w:fill="FFFFFF"/>
        <w:spacing w:after="18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Заседания административной комиссии проводятся по мере необходимости. При этом производство по делам об административных правонарушениях должно обеспечиваться в сроки, установленные Кодексом Российской Федерации об административных правонарушениях (далее - </w:t>
      </w:r>
      <w:proofErr w:type="spellStart"/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КоАП</w:t>
      </w:r>
      <w:proofErr w:type="spellEnd"/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).</w:t>
      </w:r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Административная комиссия рассматривает дела на открытом заседании.</w:t>
      </w:r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О дне заседания административной комиссии извещается прокурор района.</w:t>
      </w:r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Заседание административной комиссии правомочно, если в нем участвует не менее половины ее состава.</w:t>
      </w:r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Производство по делам об административных правонарушениях в административных комиссиях осуществляется в соответствии с </w:t>
      </w:r>
      <w:proofErr w:type="spellStart"/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КоАП</w:t>
      </w:r>
      <w:proofErr w:type="spellEnd"/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</w:t>
      </w:r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Основанием для рассмотрения административной комиссией дела об административном правонарушении является протокол об административном правонарушении, составленный в порядке, установленном статьей 28.2 </w:t>
      </w:r>
      <w:proofErr w:type="spellStart"/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КоАП</w:t>
      </w:r>
      <w:proofErr w:type="spellEnd"/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РФ, или постановление прокурора о возбуждении производства об административном правонарушении.</w:t>
      </w:r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При подготовке к рассмотрению дела об административном правонарушении административной комиссией решаются следующие вопросы:</w:t>
      </w:r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1) относится ли к ее компетенции рассмотрение данного дела;</w:t>
      </w:r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2) имеются ли обстоятельства, исключающие возможность рассмотрения данного дела;</w:t>
      </w:r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3) правильно ли составлены протокол об административном правонарушении и другие протоколы, а также правильно ли оформлены иные материалы дела;</w:t>
      </w:r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4) имеются ли обстоятельства, исключающие производство по делу;</w:t>
      </w:r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5) достаточно ли имеющихся по делу материалов для его рассмотрения по существу;</w:t>
      </w:r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6) имеются ли ходатайства и отводы.</w:t>
      </w:r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 </w:t>
      </w:r>
    </w:p>
    <w:p w:rsidR="00452B34" w:rsidRPr="00452B34" w:rsidRDefault="00452B34" w:rsidP="00452B34">
      <w:pPr>
        <w:shd w:val="clear" w:color="auto" w:fill="FFFFFF"/>
        <w:spacing w:after="18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52B34">
        <w:rPr>
          <w:rFonts w:ascii="Tahoma" w:eastAsia="Times New Roman" w:hAnsi="Tahoma" w:cs="Tahoma"/>
          <w:b/>
          <w:bCs/>
          <w:color w:val="333333"/>
          <w:sz w:val="21"/>
          <w:lang w:eastAsia="ru-RU"/>
        </w:rPr>
        <w:t>Сроки рассмотрения дела об административном правонарушении административной комиссией</w:t>
      </w:r>
    </w:p>
    <w:p w:rsidR="00452B34" w:rsidRPr="00452B34" w:rsidRDefault="00452B34" w:rsidP="00452B34">
      <w:pPr>
        <w:shd w:val="clear" w:color="auto" w:fill="FFFFFF"/>
        <w:spacing w:after="18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Дело об административном правонарушении рассматривается административной комиссией в 15-дневный срок со дня получения ею протокола об административном правонарушении и других материалов дела.</w:t>
      </w:r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административной комиссией, но не более чем на один месяц. О продлении указанного срока выносится мотивированное определение.</w:t>
      </w:r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proofErr w:type="gramStart"/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Рассмотрение дела административной комиссией осуществляется в соответствии с пунктом 1 статьи 25.1 (лицо, в отношении которого ведется производство по делу об административном правонарушении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</w:t>
      </w:r>
      <w:proofErr w:type="spellStart"/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КоАП</w:t>
      </w:r>
      <w:proofErr w:type="spellEnd"/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) и статьей 29.7 (определяющей порядок рассмотрения дела об административном правонарушении</w:t>
      </w:r>
      <w:proofErr w:type="gramEnd"/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) </w:t>
      </w:r>
      <w:proofErr w:type="spellStart"/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КоАП</w:t>
      </w:r>
      <w:proofErr w:type="spellEnd"/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</w:t>
      </w:r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proofErr w:type="gramStart"/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При рассмотрении дела об административном правонарушении ведется протокол, в котором указываются дата и место рассмотрения дела, наименование и состав административной комиссии, событие рассматриваемого административного правонарушения, сведения о явке лиц, участвующих в рассмотрении дела, об извещении отсутствующих лиц в установленном порядке, отводы, ходатайства и результаты их рассмотрения, объяснения, показания, </w:t>
      </w:r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lastRenderedPageBreak/>
        <w:t>пояснения и заключения соответствующих лиц, участвующих в рассмотрении дела, их ходатайства и</w:t>
      </w:r>
      <w:proofErr w:type="gramEnd"/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результаты их рассмотрения, документы, исследованные при рассмотрении дела.</w:t>
      </w:r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Протокол заседания административной комиссии подписывается председательствующим на заседании и ответственным секретарем.</w:t>
      </w:r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 </w:t>
      </w:r>
    </w:p>
    <w:p w:rsidR="00452B34" w:rsidRPr="00452B34" w:rsidRDefault="00452B34" w:rsidP="00452B34">
      <w:pPr>
        <w:shd w:val="clear" w:color="auto" w:fill="FFFFFF"/>
        <w:spacing w:after="18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52B34">
        <w:rPr>
          <w:rFonts w:ascii="Tahoma" w:eastAsia="Times New Roman" w:hAnsi="Tahoma" w:cs="Tahoma"/>
          <w:b/>
          <w:bCs/>
          <w:color w:val="333333"/>
          <w:sz w:val="21"/>
          <w:lang w:eastAsia="ru-RU"/>
        </w:rPr>
        <w:t>Виды постановлений и определений по делу об административном правонарушении</w:t>
      </w:r>
    </w:p>
    <w:p w:rsidR="00452B34" w:rsidRPr="00452B34" w:rsidRDefault="00452B34" w:rsidP="00452B34">
      <w:pPr>
        <w:shd w:val="clear" w:color="auto" w:fill="FFFFFF"/>
        <w:spacing w:after="18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 результатам рассмотрения дела об административном правонарушении выносится постановление или определение, принимаемое простым большинством голосов членов комиссии, присутствующих на заседании административной комиссии.</w:t>
      </w:r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В результате рассмотрения дела административная комиссия выносит постановление:</w:t>
      </w:r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о назначении административного наказания;</w:t>
      </w:r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о прекращении производства по делу об административном правонарушении.</w:t>
      </w:r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Постановление о прекращении производства по делу об административном правонарушении выносится в случаях, предусмотренных статьей 29.9 </w:t>
      </w:r>
      <w:proofErr w:type="spellStart"/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КоАП</w:t>
      </w:r>
      <w:proofErr w:type="spellEnd"/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:</w:t>
      </w:r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1) наличия хотя бы одного из обстоятельств, предусмотренных статьей 24.5 </w:t>
      </w:r>
      <w:proofErr w:type="spellStart"/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КоАП</w:t>
      </w:r>
      <w:proofErr w:type="spellEnd"/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;</w:t>
      </w:r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2) объявления устного замечания в соответствии со статьей 2.9 </w:t>
      </w:r>
      <w:proofErr w:type="spellStart"/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КоАП</w:t>
      </w:r>
      <w:proofErr w:type="spellEnd"/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;</w:t>
      </w:r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3) прекращения производства по делу и передачи материалов дела прокурору, в орган предварительного следствия или в орган дознания в случае, если в действиях (бездействии) содержатся признаки преступления;</w:t>
      </w:r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4) освобождения лица от административной ответственности за административные правонарушения, предусмотренные статьями 6.8, 6.9, 14.32 </w:t>
      </w:r>
      <w:proofErr w:type="spellStart"/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КоАП</w:t>
      </w:r>
      <w:proofErr w:type="spellEnd"/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, в соответствии с примечаниями к указанным статьям.</w:t>
      </w:r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Постановление по делу об административном правонарушении объявляется по окончании рассмотрения дела. Вынесение постановления обязательно и в том случае, когда лицо, привлекаемое к административной ответственности, признано невиновным или когда взыскание не наложено.</w:t>
      </w:r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По результатам рассмотрения дела об административном правонарушении выносится определение о передаче дела на рассмотрение по подведомственности, если выяснено, что рассмотрение дела не относится к компетенции административной комиссии.</w:t>
      </w:r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Постановление и определение по делу об административном правонарушении оформляются в соответствии с </w:t>
      </w:r>
      <w:proofErr w:type="spellStart"/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КоАП</w:t>
      </w:r>
      <w:proofErr w:type="spellEnd"/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</w:t>
      </w:r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 </w:t>
      </w:r>
    </w:p>
    <w:p w:rsidR="00452B34" w:rsidRPr="00452B34" w:rsidRDefault="00452B34" w:rsidP="00452B34">
      <w:pPr>
        <w:shd w:val="clear" w:color="auto" w:fill="FFFFFF"/>
        <w:spacing w:after="18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52B34">
        <w:rPr>
          <w:rFonts w:ascii="Tahoma" w:eastAsia="Times New Roman" w:hAnsi="Tahoma" w:cs="Tahoma"/>
          <w:b/>
          <w:bCs/>
          <w:color w:val="333333"/>
          <w:sz w:val="21"/>
          <w:lang w:eastAsia="ru-RU"/>
        </w:rPr>
        <w:t>Порядок и сроки обжалования постановления административной комиссии</w:t>
      </w:r>
    </w:p>
    <w:p w:rsidR="00452B34" w:rsidRPr="00452B34" w:rsidRDefault="00452B34" w:rsidP="00452B34">
      <w:pPr>
        <w:shd w:val="clear" w:color="auto" w:fill="FFFFFF"/>
        <w:spacing w:after="18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Постановление административной комиссии по делу об административном правонарушении может быть обжаловано лицом, в отношении которого оно вынесено, а также потерпевшим в районный суд по местонахождению административной комиссии.</w:t>
      </w:r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постановления.</w:t>
      </w:r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452B3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Жалоба на постановление по делу об административном правонарушении может быть подана непосредственно в суд либо в административную комиссию, которой вынесено постановление по делу. Административная комиссия обязана в течение трех суток со дня поступления жалобы направить ее со всеми материалами дела в соответствующий суд.</w:t>
      </w:r>
    </w:p>
    <w:p w:rsidR="00D9644A" w:rsidRDefault="00D9644A"/>
    <w:sectPr w:rsidR="00D9644A" w:rsidSect="00D96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E5BB7"/>
    <w:multiLevelType w:val="multilevel"/>
    <w:tmpl w:val="06869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B34"/>
    <w:rsid w:val="00452B34"/>
    <w:rsid w:val="00D9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4A"/>
  </w:style>
  <w:style w:type="paragraph" w:styleId="1">
    <w:name w:val="heading 1"/>
    <w:basedOn w:val="a"/>
    <w:link w:val="10"/>
    <w:uiPriority w:val="9"/>
    <w:qFormat/>
    <w:rsid w:val="00452B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B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2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2B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1264</Words>
  <Characters>7205</Characters>
  <Application>Microsoft Office Word</Application>
  <DocSecurity>0</DocSecurity>
  <Lines>60</Lines>
  <Paragraphs>16</Paragraphs>
  <ScaleCrop>false</ScaleCrop>
  <Company/>
  <LinksUpToDate>false</LinksUpToDate>
  <CharactersWithSpaces>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2018-08-28T11:34:00Z</dcterms:created>
  <dcterms:modified xsi:type="dcterms:W3CDTF">2018-08-28T11:35:00Z</dcterms:modified>
</cp:coreProperties>
</file>