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627AA" w:rsidRPr="00687AD9" w:rsidTr="00AD0373">
        <w:tc>
          <w:tcPr>
            <w:tcW w:w="5070" w:type="dxa"/>
          </w:tcPr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Администрация 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Архиповский</w:t>
            </w:r>
            <w:proofErr w:type="spellEnd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Сакмарского</w:t>
            </w:r>
            <w:proofErr w:type="spellEnd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Оренбургской области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AA" w:rsidRPr="00687AD9" w:rsidRDefault="00B627AA" w:rsidP="00AD037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ПОСТАНОВЛЕНИЕ</w:t>
            </w:r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___________  № </w:t>
            </w:r>
            <w:proofErr w:type="spellStart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proofErr w:type="gramStart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</w:t>
            </w:r>
            <w:proofErr w:type="gramEnd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B627AA" w:rsidRPr="00687AD9" w:rsidRDefault="00B627AA" w:rsidP="00AD0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Архиповка</w:t>
            </w:r>
          </w:p>
          <w:p w:rsidR="00B627AA" w:rsidRPr="00687AD9" w:rsidRDefault="00B627AA" w:rsidP="00AD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27AA" w:rsidRPr="00687AD9" w:rsidRDefault="00B627AA" w:rsidP="00AD0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A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поддержании общественного порядка в чрезвычайных ситуациях природного и техногенного характера на территории муниципального образования </w:t>
            </w:r>
            <w:proofErr w:type="spellStart"/>
            <w:r w:rsidRPr="00687AD9">
              <w:rPr>
                <w:rFonts w:ascii="Times New Roman" w:hAnsi="Times New Roman" w:cs="Times New Roman"/>
                <w:sz w:val="24"/>
                <w:szCs w:val="24"/>
              </w:rPr>
              <w:t>Архиповский</w:t>
            </w:r>
            <w:proofErr w:type="spellEnd"/>
            <w:r w:rsidRPr="00687A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500" w:type="dxa"/>
          </w:tcPr>
          <w:p w:rsidR="00B627AA" w:rsidRPr="00687AD9" w:rsidRDefault="00B627AA" w:rsidP="00AD03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7AA" w:rsidRPr="00687AD9" w:rsidRDefault="00B627AA" w:rsidP="00AD0373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7A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ПРОЕКТ</w:t>
            </w:r>
          </w:p>
        </w:tc>
      </w:tr>
    </w:tbl>
    <w:p w:rsidR="00B627AA" w:rsidRPr="00687AD9" w:rsidRDefault="00B627AA" w:rsidP="00B62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687AD9">
        <w:rPr>
          <w:rFonts w:ascii="Times New Roman" w:hAnsi="Times New Roman" w:cs="Times New Roman"/>
          <w:sz w:val="24"/>
          <w:szCs w:val="24"/>
        </w:rPr>
        <w:t xml:space="preserve"> и на основании Устава муниципального образования </w:t>
      </w:r>
      <w:proofErr w:type="spellStart"/>
      <w:r w:rsidRPr="00687A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87AD9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687A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1. Утвердить Положение о поддержании общественного порядка в чрезвычайных ситуациях природного и техногенного характера на территории муниципального образования </w:t>
      </w:r>
      <w:proofErr w:type="spellStart"/>
      <w:r w:rsidRPr="00687A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87AD9">
        <w:rPr>
          <w:rFonts w:ascii="Times New Roman" w:hAnsi="Times New Roman" w:cs="Times New Roman"/>
          <w:sz w:val="24"/>
          <w:szCs w:val="24"/>
        </w:rPr>
        <w:t xml:space="preserve"> сельсовет, согласно приложению.</w:t>
      </w:r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2. Довести </w:t>
      </w:r>
      <w:proofErr w:type="gramStart"/>
      <w:r w:rsidRPr="00687AD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687AD9">
        <w:rPr>
          <w:rFonts w:ascii="Times New Roman" w:hAnsi="Times New Roman" w:cs="Times New Roman"/>
          <w:sz w:val="24"/>
          <w:szCs w:val="24"/>
        </w:rPr>
        <w:t xml:space="preserve"> Положение до руководителей всех уровней на подведомственной территории.</w:t>
      </w:r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обнародования и подлежит размещению на официальном сайте муниципального образования </w:t>
      </w:r>
      <w:proofErr w:type="spellStart"/>
      <w:r w:rsidRPr="00687A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87AD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B627AA" w:rsidRPr="00687AD9" w:rsidRDefault="00B627AA" w:rsidP="00B6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7A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7AD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627AA" w:rsidRPr="00687AD9" w:rsidRDefault="00B627AA" w:rsidP="00B62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7AD9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687AD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     Н.Н.Рябов</w:t>
      </w: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>Разослано: в дело, прокуратуре, руководителям организаций.</w:t>
      </w:r>
    </w:p>
    <w:p w:rsidR="00B627AA" w:rsidRPr="00687AD9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9" w:rsidRPr="00687AD9" w:rsidRDefault="00687AD9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</w:t>
      </w:r>
      <w:proofErr w:type="spellStart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_-</w:t>
      </w:r>
      <w:proofErr w:type="gramEnd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поддержании общественного порядка в чрезвычайных ситуациях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 и техногенного характера на территории</w:t>
      </w:r>
    </w:p>
    <w:p w:rsidR="00B627AA" w:rsidRPr="00687AD9" w:rsidRDefault="00B627AA" w:rsidP="00B6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627AA" w:rsidRPr="00687AD9" w:rsidRDefault="00B627AA" w:rsidP="00B6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проведения мероприятий по поддержанию (охране) общественного порядка в чрезвычайных ситуациях природного и техногенного характера (далее по тексту ООП) на территории муниципального образования </w:t>
      </w:r>
      <w:proofErr w:type="spellStart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Архиповский</w:t>
      </w:r>
      <w:proofErr w:type="spellEnd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ООП является составной частью комплекса мероприятий по защите населения и территории в чрезвычайных ситуациях природного и техногенного характера.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ООП осуществляется: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местном уровне силами местной спасательной службы по охране общественного порядка;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объектовом уровне силами объектовых формирований по охране общественного порядка.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 приведением в готовность органов управления и сил, предназначенных для решения задач защиты населения и территории (при получении данных о возникновении чрезвычайной ситуации) ООП организуется в первую очередь.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при проведении мероприятий по ООП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Общими задачами при проведении мероприятий по ООП являются: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обеспечения мероприятий по защите населения и территории в чрезвычайных ситуациях природного и техногенного характера;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управления подчиненными силами, обеспечение их материально-техническими средствами;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взаимодействия с другими силами, привлекаемыми для решения задач по защите населения и территории в чрезвычайных ситуациях;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первоочередное обеспечение жизнедеятельности населения, эвакуированного при чрезвычайных ситуациях в безопасные районы;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комиссии по защите населения и территории для принятия решения на проведение неотложных восстановительных работ.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Частными задачами сил при проведении мероприятий по ООП являются: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мероприятий, направленных на поддержание общественного порядка;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и регулирование дорожного движения;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обеспечение охраны материальных и культурных ценностей;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обеспечение охраны имущества граждан;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общественного порядка на пунктах временного размещения эвакуированного населения.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Успешное проведение мероприятий по ООП достигается: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быстрым вводом местной и объектовых спасательных служб по ООП в районы (очаги) возникновения чрезвычайной ситуации для выполнения задач;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высокой выучкой личного состава спасательных служб по ООП, знанием и соблюдением ими правил и мер безопасности;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заблаговременным изучением руководителями спасательных служб по ООП особенностей районов (очагов) возникновения чрезвычайной ситуации;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непрерывным и твердым управлением, четкой организацией взаимодействия всех сил и средств, привлекаемых для решения задач по защите населения и территории от чрезвычайных ситуаций.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мероприятий по ООП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Порядок, последовательность, приемы и способы проведения мероприятий по ООП зависят от характера чрезвычайной ситуации и других условий, влияющих на действия районных и объектовых спасательных служб по ООП. 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первую очередь устанавливается оцепление района аварии (очага возникновения чрезвычайной ситуации).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Проводятся мероприятия по организации регулирования дорожного движения в районе аварии, катастрофы или стихийного бедствия.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Особое внимание уделяется предотвращению паники среди населения при угрозе возникновения или возникновении чрезвычайной ситуации.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Организуется информирование населения об изменении обстановки, проводятся мероприятия по доведению до населения указаний и рекомендаций о порядке поведения в чрезвычайной ситуации.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проведении мероприятий по ООП необходимо реализовать: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пропускной режим в районе возникновения чрезвычайной ситуации (блокирование автодорог и пешеходных путей), пресечение проезда транспорта и прохода граждан, не занятых в проведении эвакуационных, восстановительных и других защитных мероприятиях;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выборочного контроля технического состояния транспортных средств, предназначенных для перевозок населения;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(при необходимости) должностным лицам, ответственным за проведения мероприятий по защите населения и территории в привлечении транзитного транспорта в целях обеспечения быстрейшего вывоза людей из районов чрезвычайной ситуации;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автотранспорта с эвакуированным населением;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установленной очередности перевозок по автодорогам и режима допуска транспорта в зоны чрезвычайных ситуаций;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адресно-справочной работы и создание банка данных о нахождении граждан, эвакуированных из зон чрезвычайной ситуации.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Руководители спасательных служб по ООП и руководители объектов экономики на территории сельсовета несут ответственность за организацию на своих объектах постоянной готовности сил и сре</w:t>
      </w:r>
      <w:proofErr w:type="gramStart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87A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мероприятий.</w:t>
      </w:r>
    </w:p>
    <w:p w:rsidR="00B627AA" w:rsidRPr="00687AD9" w:rsidRDefault="00B627AA" w:rsidP="00B62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AA" w:rsidRPr="00687AD9" w:rsidRDefault="00B627AA" w:rsidP="00B62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8F4" w:rsidRPr="00687AD9" w:rsidRDefault="002128F4">
      <w:pPr>
        <w:rPr>
          <w:sz w:val="24"/>
          <w:szCs w:val="24"/>
        </w:rPr>
      </w:pPr>
    </w:p>
    <w:sectPr w:rsidR="002128F4" w:rsidRPr="00687AD9" w:rsidSect="00992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AA"/>
    <w:rsid w:val="002128F4"/>
    <w:rsid w:val="005D5D43"/>
    <w:rsid w:val="00687AD9"/>
    <w:rsid w:val="00B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2019-05-22T09:51:00Z</cp:lastPrinted>
  <dcterms:created xsi:type="dcterms:W3CDTF">2019-05-22T09:22:00Z</dcterms:created>
  <dcterms:modified xsi:type="dcterms:W3CDTF">2019-05-22T09:51:00Z</dcterms:modified>
</cp:coreProperties>
</file>