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542"/>
        <w:gridCol w:w="2533"/>
        <w:gridCol w:w="1065"/>
        <w:gridCol w:w="425"/>
        <w:gridCol w:w="142"/>
        <w:gridCol w:w="2976"/>
        <w:gridCol w:w="352"/>
        <w:gridCol w:w="160"/>
      </w:tblGrid>
      <w:tr w:rsidR="00405E0C" w:rsidTr="00405E0C">
        <w:trPr>
          <w:gridAfter w:val="1"/>
          <w:wAfter w:w="160" w:type="dxa"/>
          <w:cantSplit/>
          <w:trHeight w:val="432"/>
        </w:trPr>
        <w:tc>
          <w:tcPr>
            <w:tcW w:w="6237" w:type="dxa"/>
            <w:gridSpan w:val="3"/>
            <w:vMerge w:val="restart"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  <w:t xml:space="preserve">     Совет депутатов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района</w:t>
            </w:r>
          </w:p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 Оренбургской области</w:t>
            </w:r>
          </w:p>
          <w:p w:rsidR="00405E0C" w:rsidRDefault="009D3B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4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четвертого</w:t>
            </w:r>
            <w:r w:rsidR="004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созыва</w:t>
            </w:r>
          </w:p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9D3B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РЕШЕНИЕ </w:t>
            </w:r>
          </w:p>
          <w:p w:rsidR="00405E0C" w:rsidRDefault="00A15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от 19.04.2022  № 70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Архиповка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исполнении бюджета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405E0C" w:rsidRDefault="00A15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2021</w:t>
            </w:r>
            <w:r w:rsidR="00405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65" w:type="dxa"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E0C" w:rsidTr="00405E0C">
        <w:trPr>
          <w:gridAfter w:val="1"/>
          <w:wAfter w:w="160" w:type="dxa"/>
          <w:cantSplit/>
          <w:trHeight w:val="2424"/>
        </w:trPr>
        <w:tc>
          <w:tcPr>
            <w:tcW w:w="13946" w:type="dxa"/>
            <w:gridSpan w:val="3"/>
            <w:vMerge/>
            <w:vAlign w:val="center"/>
            <w:hideMark/>
          </w:tcPr>
          <w:p w:rsidR="00405E0C" w:rsidRDefault="0040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  <w:hideMark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405E0C" w:rsidTr="00405E0C">
        <w:trPr>
          <w:cantSplit/>
          <w:trHeight w:val="100"/>
        </w:trPr>
        <w:tc>
          <w:tcPr>
            <w:tcW w:w="160" w:type="dxa"/>
            <w:hideMark/>
          </w:tcPr>
          <w:p w:rsidR="00405E0C" w:rsidRDefault="00405E0C">
            <w:pPr>
              <w:autoSpaceDE w:val="0"/>
              <w:autoSpaceDN w:val="0"/>
              <w:spacing w:after="0" w:line="240" w:lineRule="auto"/>
              <w:ind w:left="-496" w:firstLine="4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3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E0C" w:rsidTr="00405E0C">
        <w:trPr>
          <w:cantSplit/>
          <w:trHeight w:val="100"/>
        </w:trPr>
        <w:tc>
          <w:tcPr>
            <w:tcW w:w="160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Заслушав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об исполнении бюджета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A151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за 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Принять к сведению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Н.Н. Рябова  об исполнении бюджета администрации муниципального образов</w:t>
      </w:r>
      <w:r w:rsidR="00A15153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</w:t>
      </w:r>
      <w:proofErr w:type="spellStart"/>
      <w:r w:rsidR="00A15153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A151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(прилагается).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Принять меры для оптимизации бюджетных расходов на содержание органов местного самоуправления в части соблюдения предельных объёмов расходов на оплату труда, начислении и выплаты на оплату труда.</w:t>
      </w:r>
    </w:p>
    <w:p w:rsidR="00405E0C" w:rsidRDefault="00405E0C" w:rsidP="00405E0C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>
        <w:rPr>
          <w:rFonts w:ascii="Times New Roman" w:hAnsi="Times New Roman"/>
          <w:sz w:val="28"/>
          <w:szCs w:val="28"/>
        </w:rPr>
        <w:t xml:space="preserve">Решение вступает в силу после его обнародования и подлежит 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  </w:t>
      </w:r>
    </w:p>
    <w:p w:rsidR="00405E0C" w:rsidRDefault="00405E0C" w:rsidP="00405E0C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05E0C" w:rsidRDefault="00405E0C" w:rsidP="00405E0C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-</w:t>
      </w:r>
    </w:p>
    <w:p w:rsidR="00130DBB" w:rsidRDefault="00405E0C" w:rsidP="00405E0C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  </w:t>
      </w:r>
    </w:p>
    <w:sectPr w:rsidR="00130DBB" w:rsidSect="0013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0C"/>
    <w:rsid w:val="00130DBB"/>
    <w:rsid w:val="00196CE3"/>
    <w:rsid w:val="00364962"/>
    <w:rsid w:val="00405E0C"/>
    <w:rsid w:val="009D3B41"/>
    <w:rsid w:val="00A1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2021-06-03T10:58:00Z</cp:lastPrinted>
  <dcterms:created xsi:type="dcterms:W3CDTF">2021-06-03T10:21:00Z</dcterms:created>
  <dcterms:modified xsi:type="dcterms:W3CDTF">2022-04-14T05:51:00Z</dcterms:modified>
</cp:coreProperties>
</file>