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60" w:rsidRDefault="001C4260" w:rsidP="001C4260">
      <w:pPr>
        <w:rPr>
          <w:sz w:val="28"/>
          <w:szCs w:val="28"/>
        </w:rPr>
      </w:pPr>
      <w:r>
        <w:rPr>
          <w:sz w:val="28"/>
          <w:szCs w:val="28"/>
        </w:rPr>
        <w:t xml:space="preserve">         Совет депутатов</w:t>
      </w:r>
    </w:p>
    <w:p w:rsidR="001C4260" w:rsidRDefault="001C4260" w:rsidP="001C426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C4260" w:rsidRDefault="001C4260" w:rsidP="001C426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 сельсовет</w:t>
      </w:r>
    </w:p>
    <w:p w:rsidR="001C4260" w:rsidRDefault="001C4260" w:rsidP="001C426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1C4260" w:rsidRDefault="001C4260" w:rsidP="001C4260">
      <w:pPr>
        <w:rPr>
          <w:sz w:val="28"/>
          <w:szCs w:val="28"/>
        </w:rPr>
      </w:pPr>
      <w:r>
        <w:rPr>
          <w:sz w:val="28"/>
          <w:szCs w:val="28"/>
        </w:rPr>
        <w:t xml:space="preserve">    Оренбургской области</w:t>
      </w:r>
    </w:p>
    <w:p w:rsidR="001C4260" w:rsidRDefault="001C4260" w:rsidP="001C4260">
      <w:pPr>
        <w:rPr>
          <w:sz w:val="28"/>
          <w:szCs w:val="28"/>
        </w:rPr>
      </w:pPr>
      <w:r>
        <w:rPr>
          <w:sz w:val="28"/>
          <w:szCs w:val="28"/>
        </w:rPr>
        <w:t xml:space="preserve">        четвертого созыва</w:t>
      </w:r>
    </w:p>
    <w:p w:rsidR="001C4260" w:rsidRDefault="001C4260" w:rsidP="001C42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РЕШЕНИЕ </w:t>
      </w:r>
    </w:p>
    <w:p w:rsidR="001C4260" w:rsidRDefault="005C47E6" w:rsidP="001C4260">
      <w:pPr>
        <w:rPr>
          <w:sz w:val="28"/>
          <w:szCs w:val="28"/>
        </w:rPr>
      </w:pPr>
      <w:r>
        <w:rPr>
          <w:sz w:val="28"/>
          <w:szCs w:val="28"/>
        </w:rPr>
        <w:t xml:space="preserve">      от 29.09.2022  №  81</w:t>
      </w:r>
    </w:p>
    <w:p w:rsidR="001C4260" w:rsidRDefault="001C4260" w:rsidP="001C426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Архиповка </w:t>
      </w:r>
    </w:p>
    <w:p w:rsidR="001C4260" w:rsidRDefault="001C4260" w:rsidP="001C42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4260" w:rsidRDefault="001C4260" w:rsidP="001C4260">
      <w:pPr>
        <w:rPr>
          <w:sz w:val="28"/>
          <w:szCs w:val="28"/>
        </w:rPr>
      </w:pPr>
      <w:r>
        <w:rPr>
          <w:sz w:val="28"/>
          <w:szCs w:val="28"/>
        </w:rPr>
        <w:t>Об индексации заработной платы главы</w:t>
      </w:r>
    </w:p>
    <w:p w:rsidR="001C4260" w:rsidRDefault="001C4260" w:rsidP="001C426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</w:t>
      </w:r>
    </w:p>
    <w:p w:rsidR="001C4260" w:rsidRDefault="001C4260" w:rsidP="001C4260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</w:t>
      </w:r>
    </w:p>
    <w:p w:rsidR="001C4260" w:rsidRDefault="001C4260" w:rsidP="001C4260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1C4260" w:rsidRDefault="001C4260" w:rsidP="001C4260">
      <w:pPr>
        <w:rPr>
          <w:sz w:val="28"/>
          <w:szCs w:val="28"/>
        </w:rPr>
      </w:pPr>
    </w:p>
    <w:p w:rsidR="001C4260" w:rsidRDefault="001C4260" w:rsidP="001C42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Губернатора Оренбургской области от 14.10.2021 № 556-ук «Об индексации заработной платы работников государственных учреждений Оренбургской области», </w:t>
      </w:r>
    </w:p>
    <w:p w:rsidR="001C4260" w:rsidRDefault="001C4260" w:rsidP="001C42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решил:</w:t>
      </w:r>
    </w:p>
    <w:p w:rsidR="001C4260" w:rsidRDefault="001C4260" w:rsidP="001C42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Проиндексировать должностной оклад главы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</w:t>
      </w:r>
      <w:r w:rsidR="0081579C">
        <w:rPr>
          <w:sz w:val="28"/>
          <w:szCs w:val="28"/>
        </w:rPr>
        <w:t>айона Оренбургской области  на 4</w:t>
      </w:r>
      <w:r>
        <w:rPr>
          <w:sz w:val="28"/>
          <w:szCs w:val="28"/>
        </w:rPr>
        <w:t xml:space="preserve"> процента с 01 октября 2022 года.</w:t>
      </w:r>
    </w:p>
    <w:p w:rsidR="001C4260" w:rsidRDefault="001C4260" w:rsidP="001C4260">
      <w:pPr>
        <w:tabs>
          <w:tab w:val="left" w:pos="1440"/>
        </w:tabs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  </w:t>
      </w:r>
      <w:r>
        <w:rPr>
          <w:sz w:val="28"/>
          <w:szCs w:val="28"/>
        </w:rPr>
        <w:t xml:space="preserve">2. Индексацию осуществить в пределах утвержденного фонда оплаты труда, за счет бюджетных ассигнований, предусмотренных в соответствии с Решением Совета депутатов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от 30.12.2021 № 62 «О бюджете 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на 2022 год и плановый период 2023 и 2024 годов»</w:t>
      </w:r>
    </w:p>
    <w:p w:rsidR="001C4260" w:rsidRDefault="001C4260" w:rsidP="001C4260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Внести соответствующие изменения в штатное расписание, в части размеров должностных окладов.</w:t>
      </w:r>
    </w:p>
    <w:p w:rsidR="001C4260" w:rsidRDefault="001C4260" w:rsidP="001C4260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Специалисту по бухгалтерскому учету администрации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сельсовет,  произвести  соответствующие начисления  и выплаты.</w:t>
      </w:r>
    </w:p>
    <w:p w:rsidR="001C4260" w:rsidRDefault="001C4260" w:rsidP="001C4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Контроль за исполнением данного решения возложить на </w:t>
      </w:r>
      <w:proofErr w:type="gramStart"/>
      <w:r>
        <w:rPr>
          <w:sz w:val="28"/>
          <w:szCs w:val="28"/>
        </w:rPr>
        <w:t>постоянную</w:t>
      </w:r>
      <w:proofErr w:type="gramEnd"/>
      <w:r>
        <w:rPr>
          <w:sz w:val="28"/>
          <w:szCs w:val="28"/>
        </w:rPr>
        <w:t xml:space="preserve"> комиссию по бюджету, экономике, муниципальной собственности, местному самоуправлению.</w:t>
      </w:r>
    </w:p>
    <w:p w:rsidR="001C4260" w:rsidRDefault="001C4260" w:rsidP="001C4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Решение вступает в силу со дня его принятия и распространяется на правоотношения, возникшие с 01 октября 2022 года.</w:t>
      </w:r>
    </w:p>
    <w:p w:rsidR="001C4260" w:rsidRDefault="001C4260" w:rsidP="001C4260">
      <w:pPr>
        <w:jc w:val="both"/>
        <w:rPr>
          <w:sz w:val="28"/>
          <w:szCs w:val="28"/>
        </w:rPr>
      </w:pPr>
    </w:p>
    <w:p w:rsidR="001C4260" w:rsidRDefault="001C4260" w:rsidP="001C4260">
      <w:pPr>
        <w:jc w:val="both"/>
        <w:rPr>
          <w:sz w:val="28"/>
          <w:szCs w:val="28"/>
        </w:rPr>
      </w:pPr>
    </w:p>
    <w:p w:rsidR="001C4260" w:rsidRDefault="001C4260" w:rsidP="001C426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C4260" w:rsidRDefault="001C4260" w:rsidP="001C426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 </w:t>
      </w:r>
    </w:p>
    <w:p w:rsidR="00774CFB" w:rsidRPr="001C4260" w:rsidRDefault="001C4260" w:rsidP="001C426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 Н.Н. Рябов</w:t>
      </w:r>
      <w:bookmarkStart w:id="0" w:name="RANGE!A1:F29"/>
      <w:bookmarkEnd w:id="0"/>
    </w:p>
    <w:sectPr w:rsidR="00774CFB" w:rsidRPr="001C4260" w:rsidSect="0077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4260"/>
    <w:rsid w:val="00050ADE"/>
    <w:rsid w:val="001C4260"/>
    <w:rsid w:val="005C47E6"/>
    <w:rsid w:val="006D14F0"/>
    <w:rsid w:val="00774CFB"/>
    <w:rsid w:val="0081579C"/>
    <w:rsid w:val="00D92B0A"/>
    <w:rsid w:val="00F7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dcterms:created xsi:type="dcterms:W3CDTF">2022-09-27T10:48:00Z</dcterms:created>
  <dcterms:modified xsi:type="dcterms:W3CDTF">2022-09-29T09:46:00Z</dcterms:modified>
</cp:coreProperties>
</file>