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17" w:rsidRDefault="00B61117" w:rsidP="00B61117">
      <w:pPr>
        <w:spacing w:after="0" w:line="240" w:lineRule="auto"/>
        <w:rPr>
          <w:rFonts w:ascii="Times New Roman" w:hAnsi="Times New Roman" w:cs="Times New Roman"/>
          <w:b/>
          <w:bCs/>
          <w:sz w:val="28"/>
          <w:szCs w:val="28"/>
        </w:rPr>
      </w:pPr>
    </w:p>
    <w:tbl>
      <w:tblPr>
        <w:tblW w:w="0" w:type="auto"/>
        <w:tblLayout w:type="fixed"/>
        <w:tblLook w:val="0000"/>
      </w:tblPr>
      <w:tblGrid>
        <w:gridCol w:w="4503"/>
        <w:gridCol w:w="5351"/>
      </w:tblGrid>
      <w:tr w:rsidR="00B61117" w:rsidRPr="003B66A7" w:rsidTr="00B61117">
        <w:tc>
          <w:tcPr>
            <w:tcW w:w="4503" w:type="dxa"/>
          </w:tcPr>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АДМИНИСТРАЦИЯ</w:t>
            </w:r>
          </w:p>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муниципального образования</w:t>
            </w:r>
          </w:p>
          <w:p w:rsidR="00B61117" w:rsidRPr="00B61117" w:rsidRDefault="00B61117" w:rsidP="00B61117">
            <w:pPr>
              <w:spacing w:after="0" w:line="240" w:lineRule="auto"/>
              <w:jc w:val="center"/>
              <w:rPr>
                <w:rFonts w:ascii="Times New Roman" w:hAnsi="Times New Roman" w:cs="Times New Roman"/>
                <w:sz w:val="28"/>
                <w:szCs w:val="28"/>
              </w:rPr>
            </w:pPr>
            <w:proofErr w:type="spellStart"/>
            <w:r w:rsidRPr="00B61117">
              <w:rPr>
                <w:rFonts w:ascii="Times New Roman" w:hAnsi="Times New Roman" w:cs="Times New Roman"/>
                <w:sz w:val="28"/>
                <w:szCs w:val="28"/>
              </w:rPr>
              <w:t>Архиповский</w:t>
            </w:r>
            <w:proofErr w:type="spellEnd"/>
            <w:r w:rsidRPr="00B61117">
              <w:rPr>
                <w:rFonts w:ascii="Times New Roman" w:hAnsi="Times New Roman" w:cs="Times New Roman"/>
                <w:sz w:val="28"/>
                <w:szCs w:val="28"/>
              </w:rPr>
              <w:t xml:space="preserve"> сельсовет</w:t>
            </w:r>
          </w:p>
          <w:p w:rsidR="00B61117" w:rsidRPr="00B61117" w:rsidRDefault="00B61117" w:rsidP="00B61117">
            <w:pPr>
              <w:spacing w:after="0" w:line="240" w:lineRule="auto"/>
              <w:jc w:val="center"/>
              <w:rPr>
                <w:rFonts w:ascii="Times New Roman" w:hAnsi="Times New Roman" w:cs="Times New Roman"/>
                <w:sz w:val="28"/>
                <w:szCs w:val="28"/>
              </w:rPr>
            </w:pPr>
            <w:proofErr w:type="spellStart"/>
            <w:r w:rsidRPr="00B61117">
              <w:rPr>
                <w:rFonts w:ascii="Times New Roman" w:hAnsi="Times New Roman" w:cs="Times New Roman"/>
                <w:sz w:val="28"/>
                <w:szCs w:val="28"/>
              </w:rPr>
              <w:t>Сакмарского</w:t>
            </w:r>
            <w:proofErr w:type="spellEnd"/>
            <w:r w:rsidRPr="00B61117">
              <w:rPr>
                <w:rFonts w:ascii="Times New Roman" w:hAnsi="Times New Roman" w:cs="Times New Roman"/>
                <w:sz w:val="28"/>
                <w:szCs w:val="28"/>
              </w:rPr>
              <w:t xml:space="preserve"> района</w:t>
            </w:r>
          </w:p>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Оренбургской области</w:t>
            </w:r>
          </w:p>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ПОСТАНОВЛЕНИЕ</w:t>
            </w:r>
          </w:p>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           от  </w:t>
            </w:r>
            <w:r>
              <w:rPr>
                <w:rFonts w:ascii="Times New Roman" w:hAnsi="Times New Roman" w:cs="Times New Roman"/>
                <w:sz w:val="28"/>
                <w:szCs w:val="28"/>
              </w:rPr>
              <w:t>_________</w:t>
            </w:r>
            <w:r w:rsidRPr="00B61117">
              <w:rPr>
                <w:rFonts w:ascii="Times New Roman" w:hAnsi="Times New Roman" w:cs="Times New Roman"/>
                <w:sz w:val="28"/>
                <w:szCs w:val="28"/>
              </w:rPr>
              <w:t xml:space="preserve">  №  </w:t>
            </w:r>
            <w:proofErr w:type="spellStart"/>
            <w:r>
              <w:rPr>
                <w:rFonts w:ascii="Times New Roman" w:hAnsi="Times New Roman" w:cs="Times New Roman"/>
                <w:sz w:val="28"/>
                <w:szCs w:val="28"/>
              </w:rPr>
              <w:t>__</w:t>
            </w:r>
            <w:proofErr w:type="gramStart"/>
            <w:r>
              <w:rPr>
                <w:rFonts w:ascii="Times New Roman" w:hAnsi="Times New Roman" w:cs="Times New Roman"/>
                <w:sz w:val="28"/>
                <w:szCs w:val="28"/>
              </w:rPr>
              <w:t>_</w:t>
            </w:r>
            <w:r w:rsidRPr="00B61117">
              <w:rPr>
                <w:rFonts w:ascii="Times New Roman" w:hAnsi="Times New Roman" w:cs="Times New Roman"/>
                <w:sz w:val="28"/>
                <w:szCs w:val="28"/>
              </w:rPr>
              <w:t>-</w:t>
            </w:r>
            <w:proofErr w:type="gramEnd"/>
            <w:r w:rsidRPr="00B61117">
              <w:rPr>
                <w:rFonts w:ascii="Times New Roman" w:hAnsi="Times New Roman" w:cs="Times New Roman"/>
                <w:sz w:val="28"/>
                <w:szCs w:val="28"/>
              </w:rPr>
              <w:t>п</w:t>
            </w:r>
            <w:proofErr w:type="spellEnd"/>
            <w:r w:rsidRPr="00B61117">
              <w:rPr>
                <w:rFonts w:ascii="Times New Roman" w:hAnsi="Times New Roman" w:cs="Times New Roman"/>
                <w:sz w:val="28"/>
                <w:szCs w:val="28"/>
              </w:rPr>
              <w:t xml:space="preserve">                                  </w:t>
            </w:r>
          </w:p>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                     </w:t>
            </w:r>
            <w:proofErr w:type="gramStart"/>
            <w:r w:rsidRPr="00B61117">
              <w:rPr>
                <w:rFonts w:ascii="Times New Roman" w:hAnsi="Times New Roman" w:cs="Times New Roman"/>
                <w:sz w:val="28"/>
                <w:szCs w:val="28"/>
              </w:rPr>
              <w:t>с</w:t>
            </w:r>
            <w:proofErr w:type="gramEnd"/>
            <w:r w:rsidRPr="00B61117">
              <w:rPr>
                <w:rFonts w:ascii="Times New Roman" w:hAnsi="Times New Roman" w:cs="Times New Roman"/>
                <w:sz w:val="28"/>
                <w:szCs w:val="28"/>
              </w:rPr>
              <w:t>.</w:t>
            </w:r>
            <w:r>
              <w:rPr>
                <w:rFonts w:ascii="Times New Roman" w:hAnsi="Times New Roman" w:cs="Times New Roman"/>
                <w:sz w:val="28"/>
                <w:szCs w:val="28"/>
              </w:rPr>
              <w:t xml:space="preserve"> </w:t>
            </w:r>
            <w:r w:rsidRPr="00B61117">
              <w:rPr>
                <w:rFonts w:ascii="Times New Roman" w:hAnsi="Times New Roman" w:cs="Times New Roman"/>
                <w:sz w:val="28"/>
                <w:szCs w:val="28"/>
              </w:rPr>
              <w:t>Архиповка</w:t>
            </w:r>
          </w:p>
          <w:p w:rsidR="00B61117" w:rsidRPr="003B66A7" w:rsidRDefault="00B61117" w:rsidP="00B61117">
            <w:pPr>
              <w:spacing w:after="0"/>
              <w:jc w:val="center"/>
            </w:pPr>
          </w:p>
        </w:tc>
        <w:tc>
          <w:tcPr>
            <w:tcW w:w="5351" w:type="dxa"/>
          </w:tcPr>
          <w:p w:rsidR="00B61117" w:rsidRPr="003B66A7" w:rsidRDefault="00B61117" w:rsidP="00B61117">
            <w:pPr>
              <w:snapToGrid w:val="0"/>
            </w:pPr>
            <w:r>
              <w:t xml:space="preserve">                              ПРОЕКТ     </w:t>
            </w:r>
          </w:p>
        </w:tc>
      </w:tr>
      <w:tr w:rsidR="00B61117" w:rsidRPr="00DA3634" w:rsidTr="00B61117">
        <w:trPr>
          <w:trHeight w:val="1024"/>
        </w:trPr>
        <w:tc>
          <w:tcPr>
            <w:tcW w:w="9854" w:type="dxa"/>
            <w:gridSpan w:val="2"/>
          </w:tcPr>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 «Об утверждении административного регламента </w:t>
            </w:r>
          </w:p>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предоставления муниципальной услуги </w:t>
            </w:r>
          </w:p>
          <w:p w:rsidR="00B61117" w:rsidRPr="006344BD" w:rsidRDefault="00B61117" w:rsidP="006344BD">
            <w:pPr>
              <w:widowControl w:val="0"/>
              <w:autoSpaceDE w:val="0"/>
              <w:autoSpaceDN w:val="0"/>
              <w:spacing w:after="0" w:line="240" w:lineRule="auto"/>
              <w:rPr>
                <w:rFonts w:ascii="Times New Roman" w:hAnsi="Times New Roman" w:cs="Times New Roman"/>
                <w:sz w:val="28"/>
                <w:szCs w:val="28"/>
              </w:rPr>
            </w:pPr>
            <w:r w:rsidRPr="00B61117">
              <w:rPr>
                <w:rFonts w:ascii="Times New Roman" w:hAnsi="Times New Roman" w:cs="Times New Roman"/>
                <w:sz w:val="28"/>
                <w:szCs w:val="28"/>
              </w:rPr>
              <w:t>«</w:t>
            </w:r>
            <w:r w:rsidRPr="00B61117">
              <w:rPr>
                <w:rFonts w:ascii="Times New Roman" w:hAnsi="Times New Roman" w:cs="Times New Roman"/>
                <w:bCs/>
                <w:sz w:val="28"/>
                <w:szCs w:val="28"/>
              </w:rPr>
              <w:t>Выдача разрешения на право организации розничного рынка</w:t>
            </w:r>
            <w:r w:rsidRPr="00B61117">
              <w:rPr>
                <w:rFonts w:ascii="Times New Roman" w:hAnsi="Times New Roman" w:cs="Times New Roman"/>
                <w:sz w:val="28"/>
                <w:szCs w:val="28"/>
              </w:rPr>
              <w:t>»</w:t>
            </w:r>
          </w:p>
          <w:p w:rsidR="00B61117" w:rsidRPr="00DA3634" w:rsidRDefault="00B61117" w:rsidP="00B61117">
            <w:pPr>
              <w:pStyle w:val="ConsPlusNormal0"/>
              <w:widowControl/>
              <w:ind w:left="5" w:right="4705" w:firstLine="0"/>
              <w:jc w:val="both"/>
            </w:pPr>
          </w:p>
        </w:tc>
      </w:tr>
    </w:tbl>
    <w:p w:rsidR="00B61117" w:rsidRDefault="00B61117" w:rsidP="00B61117"/>
    <w:p w:rsidR="00B61117" w:rsidRDefault="00B61117" w:rsidP="00B61117">
      <w:pPr>
        <w:pStyle w:val="a4"/>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1117">
        <w:rPr>
          <w:rFonts w:ascii="Times New Roman" w:eastAsia="Times New Roman" w:hAnsi="Times New Roman" w:cs="Times New Roman"/>
          <w:sz w:val="28"/>
          <w:szCs w:val="28"/>
          <w:lang w:eastAsia="ru-RU"/>
        </w:rPr>
        <w:t>Руководствуясь Федеральным законом от 06.10.2003 № 131-ФЗ «</w:t>
      </w:r>
      <w:proofErr w:type="gramStart"/>
      <w:r w:rsidRPr="00B61117">
        <w:rPr>
          <w:rFonts w:ascii="Times New Roman" w:eastAsia="Times New Roman" w:hAnsi="Times New Roman" w:cs="Times New Roman"/>
          <w:sz w:val="28"/>
          <w:szCs w:val="28"/>
          <w:lang w:eastAsia="ru-RU"/>
        </w:rPr>
        <w:t>Об</w:t>
      </w:r>
      <w:proofErr w:type="gramEnd"/>
      <w:r w:rsidRPr="00B61117">
        <w:rPr>
          <w:rFonts w:ascii="Times New Roman" w:eastAsia="Times New Roman" w:hAnsi="Times New Roman" w:cs="Times New Roman"/>
          <w:sz w:val="28"/>
          <w:szCs w:val="28"/>
          <w:lang w:eastAsia="ru-RU"/>
        </w:rPr>
        <w:t xml:space="preserve"> </w:t>
      </w:r>
    </w:p>
    <w:p w:rsidR="00B61117" w:rsidRPr="00B61117" w:rsidRDefault="00B61117" w:rsidP="00B6111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61117">
        <w:rPr>
          <w:rFonts w:ascii="Times New Roman" w:eastAsia="Times New Roman" w:hAnsi="Times New Roman" w:cs="Times New Roman"/>
          <w:sz w:val="28"/>
          <w:szCs w:val="28"/>
          <w:lang w:eastAsia="ru-RU"/>
        </w:rPr>
        <w:t>общих принципах организации местного самоуправления в Российской Федерации»,</w:t>
      </w:r>
      <w:r w:rsidRPr="00B61117">
        <w:rPr>
          <w:rFonts w:ascii="Times New Roman" w:eastAsia="Times New Roman" w:hAnsi="Times New Roman" w:cs="Times New Roman"/>
          <w:b/>
          <w:sz w:val="28"/>
          <w:szCs w:val="28"/>
          <w:lang w:eastAsia="ru-RU"/>
        </w:rPr>
        <w:t xml:space="preserve"> </w:t>
      </w:r>
      <w:r w:rsidRPr="00B61117">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B61117">
        <w:rPr>
          <w:rFonts w:ascii="Times New Roman" w:eastAsia="Times New Roman" w:hAnsi="Times New Roman" w:cs="Times New Roman"/>
          <w:sz w:val="28"/>
          <w:szCs w:val="28"/>
          <w:lang w:eastAsia="ru-RU"/>
        </w:rPr>
        <w:t>Архиповский</w:t>
      </w:r>
      <w:proofErr w:type="spellEnd"/>
      <w:r w:rsidRPr="00B61117">
        <w:rPr>
          <w:rFonts w:ascii="Times New Roman" w:eastAsia="Times New Roman" w:hAnsi="Times New Roman" w:cs="Times New Roman"/>
          <w:sz w:val="28"/>
          <w:szCs w:val="28"/>
          <w:lang w:eastAsia="ru-RU"/>
        </w:rPr>
        <w:t xml:space="preserve"> сельсовет, администрация муниципального образования </w:t>
      </w:r>
      <w:proofErr w:type="spellStart"/>
      <w:r w:rsidRPr="00B61117">
        <w:rPr>
          <w:rFonts w:ascii="Times New Roman" w:eastAsia="Times New Roman" w:hAnsi="Times New Roman" w:cs="Times New Roman"/>
          <w:sz w:val="28"/>
          <w:szCs w:val="28"/>
          <w:lang w:eastAsia="ru-RU"/>
        </w:rPr>
        <w:t>Архиповский</w:t>
      </w:r>
      <w:proofErr w:type="spellEnd"/>
      <w:r w:rsidRPr="00B61117">
        <w:rPr>
          <w:rFonts w:ascii="Times New Roman" w:eastAsia="Times New Roman" w:hAnsi="Times New Roman" w:cs="Times New Roman"/>
          <w:sz w:val="28"/>
          <w:szCs w:val="28"/>
          <w:lang w:eastAsia="ru-RU"/>
        </w:rPr>
        <w:t xml:space="preserve"> сельсовет </w:t>
      </w:r>
      <w:proofErr w:type="spellStart"/>
      <w:r w:rsidRPr="00B61117">
        <w:rPr>
          <w:rFonts w:ascii="Times New Roman" w:eastAsia="Times New Roman" w:hAnsi="Times New Roman" w:cs="Times New Roman"/>
          <w:sz w:val="28"/>
          <w:szCs w:val="28"/>
          <w:lang w:eastAsia="ru-RU"/>
        </w:rPr>
        <w:t>Сакмарского</w:t>
      </w:r>
      <w:proofErr w:type="spellEnd"/>
      <w:r w:rsidRPr="00B61117">
        <w:rPr>
          <w:rFonts w:ascii="Times New Roman" w:eastAsia="Times New Roman" w:hAnsi="Times New Roman" w:cs="Times New Roman"/>
          <w:sz w:val="28"/>
          <w:szCs w:val="28"/>
          <w:lang w:eastAsia="ru-RU"/>
        </w:rPr>
        <w:t xml:space="preserve"> района Оренбургской области,</w:t>
      </w:r>
      <w:proofErr w:type="gramEnd"/>
    </w:p>
    <w:p w:rsidR="00B61117" w:rsidRPr="00B61117" w:rsidRDefault="00B61117" w:rsidP="00B61117">
      <w:pPr>
        <w:pStyle w:val="a4"/>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61117">
        <w:rPr>
          <w:rFonts w:ascii="Times New Roman" w:eastAsia="Times New Roman" w:hAnsi="Times New Roman" w:cs="Times New Roman"/>
          <w:bCs/>
          <w:sz w:val="28"/>
          <w:szCs w:val="28"/>
          <w:lang w:eastAsia="ru-RU"/>
        </w:rPr>
        <w:t>ПОСТАНОВЛЯЕТ:</w:t>
      </w:r>
    </w:p>
    <w:p w:rsidR="00B61117" w:rsidRDefault="00B61117" w:rsidP="00B611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117">
        <w:rPr>
          <w:rFonts w:ascii="Times New Roman" w:hAnsi="Times New Roman" w:cs="Times New Roman"/>
          <w:sz w:val="28"/>
          <w:szCs w:val="28"/>
        </w:rPr>
        <w:t xml:space="preserve"> </w:t>
      </w: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61117">
        <w:rPr>
          <w:rFonts w:ascii="Times New Roman" w:hAnsi="Times New Roman" w:cs="Times New Roman"/>
          <w:sz w:val="28"/>
          <w:szCs w:val="28"/>
        </w:rPr>
        <w:t>«</w:t>
      </w:r>
      <w:r w:rsidRPr="00B61117">
        <w:rPr>
          <w:rFonts w:ascii="Times New Roman" w:hAnsi="Times New Roman" w:cs="Times New Roman"/>
          <w:bCs/>
          <w:sz w:val="28"/>
          <w:szCs w:val="28"/>
        </w:rPr>
        <w:t>Выдача разрешения на право организации розничного рынка</w:t>
      </w:r>
      <w:r>
        <w:rPr>
          <w:rFonts w:ascii="Times New Roman" w:hAnsi="Times New Roman" w:cs="Times New Roman"/>
          <w:sz w:val="28"/>
          <w:szCs w:val="28"/>
        </w:rPr>
        <w:t>» согласно приложению.</w:t>
      </w:r>
    </w:p>
    <w:p w:rsidR="00B61117" w:rsidRDefault="00B61117" w:rsidP="00B611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w:t>
      </w:r>
    </w:p>
    <w:p w:rsidR="001259BD" w:rsidRDefault="00B61117" w:rsidP="00B611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117">
        <w:rPr>
          <w:rFonts w:ascii="Times New Roman" w:hAnsi="Times New Roman" w:cs="Times New Roman"/>
          <w:sz w:val="28"/>
          <w:szCs w:val="28"/>
        </w:rPr>
        <w:t xml:space="preserve">- постановление администрации муниципального образования </w:t>
      </w:r>
      <w:proofErr w:type="spellStart"/>
      <w:r w:rsidRPr="00B61117">
        <w:rPr>
          <w:rFonts w:ascii="Times New Roman" w:hAnsi="Times New Roman" w:cs="Times New Roman"/>
          <w:sz w:val="28"/>
          <w:szCs w:val="28"/>
        </w:rPr>
        <w:t>Архиповский</w:t>
      </w:r>
      <w:proofErr w:type="spellEnd"/>
      <w:r w:rsidRPr="00B61117">
        <w:rPr>
          <w:rFonts w:ascii="Times New Roman" w:hAnsi="Times New Roman" w:cs="Times New Roman"/>
          <w:sz w:val="28"/>
          <w:szCs w:val="28"/>
        </w:rPr>
        <w:t xml:space="preserve"> сельсовет от 16.08.2018 № 35-п «Об утверждени</w:t>
      </w:r>
      <w:r w:rsidR="001259BD">
        <w:rPr>
          <w:rFonts w:ascii="Times New Roman" w:hAnsi="Times New Roman" w:cs="Times New Roman"/>
          <w:sz w:val="28"/>
          <w:szCs w:val="28"/>
        </w:rPr>
        <w:t xml:space="preserve">и административного регламента </w:t>
      </w:r>
      <w:r w:rsidRPr="00B61117">
        <w:rPr>
          <w:rFonts w:ascii="Times New Roman" w:hAnsi="Times New Roman" w:cs="Times New Roman"/>
          <w:sz w:val="28"/>
          <w:szCs w:val="28"/>
        </w:rPr>
        <w:t>предо</w:t>
      </w:r>
      <w:r w:rsidR="001259BD">
        <w:rPr>
          <w:rFonts w:ascii="Times New Roman" w:hAnsi="Times New Roman" w:cs="Times New Roman"/>
          <w:sz w:val="28"/>
          <w:szCs w:val="28"/>
        </w:rPr>
        <w:t xml:space="preserve">ставления муниципальной услуги </w:t>
      </w:r>
      <w:r w:rsidRPr="00B61117">
        <w:rPr>
          <w:rFonts w:ascii="Times New Roman" w:hAnsi="Times New Roman" w:cs="Times New Roman"/>
          <w:sz w:val="28"/>
          <w:szCs w:val="28"/>
        </w:rPr>
        <w:t>«</w:t>
      </w:r>
      <w:r w:rsidRPr="00B61117">
        <w:rPr>
          <w:rFonts w:ascii="Times New Roman" w:hAnsi="Times New Roman" w:cs="Times New Roman"/>
          <w:bCs/>
          <w:sz w:val="28"/>
          <w:szCs w:val="28"/>
        </w:rPr>
        <w:t>Выдача разрешения на право организации розничного рынка</w:t>
      </w:r>
      <w:r w:rsidRPr="00B61117">
        <w:rPr>
          <w:rFonts w:ascii="Times New Roman" w:hAnsi="Times New Roman" w:cs="Times New Roman"/>
          <w:sz w:val="28"/>
          <w:szCs w:val="28"/>
        </w:rPr>
        <w:t>»</w:t>
      </w:r>
      <w:r w:rsidR="001259BD">
        <w:rPr>
          <w:rFonts w:ascii="Times New Roman" w:hAnsi="Times New Roman" w:cs="Times New Roman"/>
          <w:sz w:val="28"/>
          <w:szCs w:val="28"/>
        </w:rPr>
        <w:t>;</w:t>
      </w:r>
    </w:p>
    <w:p w:rsidR="001259BD" w:rsidRDefault="001259BD" w:rsidP="00B61117">
      <w:pPr>
        <w:spacing w:after="0" w:line="240" w:lineRule="auto"/>
        <w:jc w:val="both"/>
        <w:rPr>
          <w:rFonts w:ascii="Times New Roman" w:hAnsi="Times New Roman" w:cs="Times New Roman"/>
          <w:sz w:val="28"/>
          <w:szCs w:val="28"/>
        </w:rPr>
      </w:pPr>
    </w:p>
    <w:p w:rsidR="001259BD" w:rsidRPr="001259BD" w:rsidRDefault="00B61117" w:rsidP="001259BD">
      <w:pPr>
        <w:spacing w:after="0" w:line="240" w:lineRule="auto"/>
        <w:jc w:val="both"/>
        <w:rPr>
          <w:rFonts w:ascii="Times New Roman" w:hAnsi="Times New Roman" w:cs="Times New Roman"/>
          <w:sz w:val="28"/>
          <w:szCs w:val="28"/>
        </w:rPr>
      </w:pPr>
      <w:r w:rsidRPr="001259BD">
        <w:rPr>
          <w:rFonts w:ascii="Times New Roman" w:hAnsi="Times New Roman" w:cs="Times New Roman"/>
          <w:sz w:val="28"/>
          <w:szCs w:val="28"/>
        </w:rPr>
        <w:t xml:space="preserve">     - постановление администрации муниципального образования </w:t>
      </w:r>
      <w:proofErr w:type="spellStart"/>
      <w:r w:rsidRPr="001259BD">
        <w:rPr>
          <w:rFonts w:ascii="Times New Roman" w:hAnsi="Times New Roman" w:cs="Times New Roman"/>
          <w:sz w:val="28"/>
          <w:szCs w:val="28"/>
        </w:rPr>
        <w:t>Архиповский</w:t>
      </w:r>
      <w:proofErr w:type="spellEnd"/>
      <w:r w:rsidRPr="001259BD">
        <w:rPr>
          <w:rFonts w:ascii="Times New Roman" w:hAnsi="Times New Roman" w:cs="Times New Roman"/>
          <w:sz w:val="28"/>
          <w:szCs w:val="28"/>
        </w:rPr>
        <w:t xml:space="preserve"> сельсовет от </w:t>
      </w:r>
      <w:r w:rsidR="001259BD" w:rsidRPr="001259BD">
        <w:rPr>
          <w:rFonts w:ascii="Times New Roman" w:hAnsi="Times New Roman" w:cs="Times New Roman"/>
          <w:sz w:val="28"/>
          <w:szCs w:val="28"/>
        </w:rPr>
        <w:t xml:space="preserve">20.02.2020 № 6-п «О внесении изменений в постановление  администрации муниципального образования  </w:t>
      </w:r>
      <w:proofErr w:type="spellStart"/>
      <w:r w:rsidR="001259BD" w:rsidRPr="001259BD">
        <w:rPr>
          <w:rFonts w:ascii="Times New Roman" w:hAnsi="Times New Roman" w:cs="Times New Roman"/>
          <w:sz w:val="28"/>
          <w:szCs w:val="28"/>
        </w:rPr>
        <w:t>Архиповский</w:t>
      </w:r>
      <w:proofErr w:type="spellEnd"/>
      <w:r w:rsidR="001259BD" w:rsidRPr="001259BD">
        <w:rPr>
          <w:rFonts w:ascii="Times New Roman" w:hAnsi="Times New Roman" w:cs="Times New Roman"/>
          <w:sz w:val="28"/>
          <w:szCs w:val="28"/>
        </w:rPr>
        <w:t xml:space="preserve"> сельсовет </w:t>
      </w:r>
      <w:proofErr w:type="spellStart"/>
      <w:r w:rsidR="001259BD" w:rsidRPr="001259BD">
        <w:rPr>
          <w:rFonts w:ascii="Times New Roman" w:hAnsi="Times New Roman" w:cs="Times New Roman"/>
          <w:sz w:val="28"/>
          <w:szCs w:val="28"/>
        </w:rPr>
        <w:t>Сакмарского</w:t>
      </w:r>
      <w:proofErr w:type="spellEnd"/>
      <w:r w:rsidR="001259BD" w:rsidRPr="001259BD">
        <w:rPr>
          <w:rFonts w:ascii="Times New Roman" w:hAnsi="Times New Roman" w:cs="Times New Roman"/>
          <w:sz w:val="28"/>
          <w:szCs w:val="28"/>
        </w:rPr>
        <w:t xml:space="preserve"> района </w:t>
      </w:r>
      <w:bookmarkStart w:id="0" w:name="_GoBack"/>
      <w:bookmarkEnd w:id="0"/>
      <w:r w:rsidR="001259BD" w:rsidRPr="001259BD">
        <w:rPr>
          <w:rFonts w:ascii="Times New Roman" w:hAnsi="Times New Roman" w:cs="Times New Roman"/>
          <w:sz w:val="28"/>
          <w:szCs w:val="28"/>
        </w:rPr>
        <w:t xml:space="preserve">Оренбургской области № 35-п от 16.08.2018 </w:t>
      </w:r>
    </w:p>
    <w:p w:rsidR="00B61117" w:rsidRDefault="001259BD" w:rsidP="001259BD">
      <w:pPr>
        <w:spacing w:after="0" w:line="240" w:lineRule="auto"/>
        <w:jc w:val="both"/>
        <w:rPr>
          <w:rFonts w:ascii="Times New Roman" w:hAnsi="Times New Roman" w:cs="Times New Roman"/>
          <w:sz w:val="28"/>
          <w:szCs w:val="28"/>
        </w:rPr>
      </w:pPr>
      <w:r w:rsidRPr="001259BD">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1259BD">
        <w:rPr>
          <w:rFonts w:ascii="Times New Roman" w:hAnsi="Times New Roman" w:cs="Times New Roman"/>
          <w:bCs/>
          <w:sz w:val="28"/>
          <w:szCs w:val="28"/>
        </w:rPr>
        <w:t>Выдача разрешения на право организации розничного рынка</w:t>
      </w:r>
      <w:r w:rsidRPr="001259BD">
        <w:rPr>
          <w:rFonts w:ascii="Times New Roman" w:hAnsi="Times New Roman" w:cs="Times New Roman"/>
          <w:sz w:val="28"/>
          <w:szCs w:val="28"/>
        </w:rPr>
        <w:t>»</w:t>
      </w:r>
      <w:r>
        <w:rPr>
          <w:rFonts w:ascii="Times New Roman" w:hAnsi="Times New Roman" w:cs="Times New Roman"/>
          <w:sz w:val="28"/>
          <w:szCs w:val="28"/>
        </w:rPr>
        <w:t>;</w:t>
      </w:r>
    </w:p>
    <w:p w:rsidR="001259BD" w:rsidRPr="001259BD" w:rsidRDefault="001259BD" w:rsidP="001259BD">
      <w:pPr>
        <w:spacing w:after="0" w:line="240" w:lineRule="auto"/>
        <w:jc w:val="both"/>
        <w:rPr>
          <w:rFonts w:ascii="Times New Roman" w:hAnsi="Times New Roman" w:cs="Times New Roman"/>
          <w:sz w:val="28"/>
          <w:szCs w:val="28"/>
        </w:rPr>
      </w:pPr>
    </w:p>
    <w:p w:rsidR="001259BD" w:rsidRPr="001259BD" w:rsidRDefault="001259BD" w:rsidP="001259BD">
      <w:pPr>
        <w:spacing w:after="0" w:line="240" w:lineRule="auto"/>
        <w:jc w:val="both"/>
        <w:rPr>
          <w:rFonts w:ascii="Times New Roman" w:hAnsi="Times New Roman" w:cs="Times New Roman"/>
          <w:sz w:val="28"/>
          <w:szCs w:val="28"/>
        </w:rPr>
      </w:pPr>
      <w:r w:rsidRPr="001259BD">
        <w:rPr>
          <w:rFonts w:ascii="Times New Roman" w:hAnsi="Times New Roman" w:cs="Times New Roman"/>
          <w:sz w:val="28"/>
          <w:szCs w:val="28"/>
        </w:rPr>
        <w:t xml:space="preserve">      - постановление администрации муниципального образования </w:t>
      </w:r>
      <w:proofErr w:type="spellStart"/>
      <w:r w:rsidRPr="001259BD">
        <w:rPr>
          <w:rFonts w:ascii="Times New Roman" w:hAnsi="Times New Roman" w:cs="Times New Roman"/>
          <w:sz w:val="28"/>
          <w:szCs w:val="28"/>
        </w:rPr>
        <w:t>Архиповский</w:t>
      </w:r>
      <w:proofErr w:type="spellEnd"/>
      <w:r w:rsidRPr="001259BD">
        <w:rPr>
          <w:rFonts w:ascii="Times New Roman" w:hAnsi="Times New Roman" w:cs="Times New Roman"/>
          <w:sz w:val="28"/>
          <w:szCs w:val="28"/>
        </w:rPr>
        <w:t xml:space="preserve"> сельсовет от 08.06.2022 № 41-п «О внесении изменений в постановление администрации муниципального образования </w:t>
      </w:r>
      <w:proofErr w:type="spellStart"/>
      <w:r w:rsidRPr="001259BD">
        <w:rPr>
          <w:rFonts w:ascii="Times New Roman" w:hAnsi="Times New Roman" w:cs="Times New Roman"/>
          <w:sz w:val="28"/>
          <w:szCs w:val="28"/>
        </w:rPr>
        <w:t>Архиповский</w:t>
      </w:r>
      <w:proofErr w:type="spellEnd"/>
      <w:r w:rsidRPr="001259BD">
        <w:rPr>
          <w:rFonts w:ascii="Times New Roman" w:hAnsi="Times New Roman" w:cs="Times New Roman"/>
          <w:sz w:val="28"/>
          <w:szCs w:val="28"/>
        </w:rPr>
        <w:t xml:space="preserve"> сельсовет </w:t>
      </w:r>
      <w:proofErr w:type="spellStart"/>
      <w:r w:rsidRPr="001259BD">
        <w:rPr>
          <w:rFonts w:ascii="Times New Roman" w:hAnsi="Times New Roman" w:cs="Times New Roman"/>
          <w:sz w:val="28"/>
          <w:szCs w:val="28"/>
        </w:rPr>
        <w:t>Сакмарского</w:t>
      </w:r>
      <w:proofErr w:type="spellEnd"/>
      <w:r w:rsidRPr="001259BD">
        <w:rPr>
          <w:rFonts w:ascii="Times New Roman" w:hAnsi="Times New Roman" w:cs="Times New Roman"/>
          <w:sz w:val="28"/>
          <w:szCs w:val="28"/>
        </w:rPr>
        <w:t xml:space="preserve"> района Оренбургской области № 6-п от 20.02.2020 «Об утверждении административного регламента предоставления </w:t>
      </w:r>
      <w:r w:rsidRPr="001259BD">
        <w:rPr>
          <w:rFonts w:ascii="Times New Roman" w:hAnsi="Times New Roman" w:cs="Times New Roman"/>
          <w:sz w:val="28"/>
          <w:szCs w:val="28"/>
        </w:rPr>
        <w:lastRenderedPageBreak/>
        <w:t>муниципальной услуги «</w:t>
      </w:r>
      <w:r w:rsidRPr="001259BD">
        <w:rPr>
          <w:rFonts w:ascii="Times New Roman" w:hAnsi="Times New Roman" w:cs="Times New Roman"/>
          <w:bCs/>
          <w:sz w:val="28"/>
          <w:szCs w:val="28"/>
        </w:rPr>
        <w:t>Выдача разрешения на право организации розничного рынка</w:t>
      </w:r>
      <w:r w:rsidRPr="001259BD">
        <w:rPr>
          <w:rFonts w:ascii="Times New Roman" w:hAnsi="Times New Roman" w:cs="Times New Roman"/>
          <w:sz w:val="28"/>
          <w:szCs w:val="28"/>
        </w:rPr>
        <w:t>»</w:t>
      </w:r>
      <w:r>
        <w:rPr>
          <w:rFonts w:ascii="Times New Roman" w:hAnsi="Times New Roman" w:cs="Times New Roman"/>
          <w:sz w:val="28"/>
          <w:szCs w:val="28"/>
        </w:rPr>
        <w:t>.</w:t>
      </w:r>
    </w:p>
    <w:p w:rsidR="00B61117" w:rsidRPr="00B61117" w:rsidRDefault="00B61117" w:rsidP="001259BD">
      <w:pPr>
        <w:spacing w:after="0" w:line="240" w:lineRule="auto"/>
        <w:jc w:val="both"/>
        <w:rPr>
          <w:rFonts w:ascii="Times New Roman" w:hAnsi="Times New Roman" w:cs="Times New Roman"/>
          <w:sz w:val="28"/>
          <w:szCs w:val="28"/>
        </w:rPr>
      </w:pPr>
    </w:p>
    <w:p w:rsidR="00B61117" w:rsidRPr="00B61117" w:rsidRDefault="00B61117" w:rsidP="00B61117">
      <w:pPr>
        <w:spacing w:line="240" w:lineRule="auto"/>
        <w:ind w:left="100" w:right="171"/>
        <w:jc w:val="both"/>
        <w:rPr>
          <w:rFonts w:ascii="Times New Roman" w:hAnsi="Times New Roman" w:cs="Times New Roman"/>
          <w:sz w:val="28"/>
          <w:szCs w:val="28"/>
        </w:rPr>
      </w:pPr>
      <w:r w:rsidRPr="00B61117">
        <w:rPr>
          <w:rFonts w:ascii="Times New Roman" w:hAnsi="Times New Roman" w:cs="Times New Roman"/>
          <w:sz w:val="28"/>
          <w:szCs w:val="28"/>
        </w:rPr>
        <w:t xml:space="preserve">       3.</w:t>
      </w:r>
      <w:proofErr w:type="gramStart"/>
      <w:r w:rsidRPr="00B61117">
        <w:rPr>
          <w:rFonts w:ascii="Times New Roman" w:hAnsi="Times New Roman" w:cs="Times New Roman"/>
          <w:sz w:val="28"/>
          <w:szCs w:val="28"/>
        </w:rPr>
        <w:t>Контроль за</w:t>
      </w:r>
      <w:proofErr w:type="gramEnd"/>
      <w:r w:rsidRPr="00B61117">
        <w:rPr>
          <w:rFonts w:ascii="Times New Roman" w:hAnsi="Times New Roman" w:cs="Times New Roman"/>
          <w:sz w:val="28"/>
          <w:szCs w:val="28"/>
        </w:rPr>
        <w:t xml:space="preserve"> исполнением настоящего постановления оставляю за собой.</w:t>
      </w:r>
    </w:p>
    <w:p w:rsidR="00B61117" w:rsidRPr="00B61117" w:rsidRDefault="00B61117" w:rsidP="00B61117">
      <w:pPr>
        <w:spacing w:line="240" w:lineRule="auto"/>
        <w:ind w:right="171"/>
        <w:jc w:val="both"/>
        <w:rPr>
          <w:rFonts w:ascii="Times New Roman" w:hAnsi="Times New Roman" w:cs="Times New Roman"/>
          <w:sz w:val="28"/>
          <w:szCs w:val="28"/>
        </w:rPr>
      </w:pPr>
      <w:r w:rsidRPr="00B61117">
        <w:rPr>
          <w:rFonts w:ascii="Times New Roman" w:hAnsi="Times New Roman" w:cs="Times New Roman"/>
          <w:sz w:val="28"/>
          <w:szCs w:val="28"/>
        </w:rPr>
        <w:t xml:space="preserve">         4.Постановление вступает в силу с момента его обнародования.</w:t>
      </w:r>
    </w:p>
    <w:p w:rsidR="00B61117" w:rsidRPr="00B61117" w:rsidRDefault="00B61117" w:rsidP="00B61117">
      <w:pPr>
        <w:spacing w:line="240" w:lineRule="auto"/>
        <w:ind w:left="567" w:right="171"/>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1259BD" w:rsidRPr="00B61117" w:rsidRDefault="001259BD"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spacing w:line="240" w:lineRule="auto"/>
        <w:jc w:val="both"/>
        <w:rPr>
          <w:rFonts w:ascii="Times New Roman" w:hAnsi="Times New Roman" w:cs="Times New Roman"/>
          <w:sz w:val="28"/>
          <w:szCs w:val="28"/>
        </w:rPr>
      </w:pPr>
      <w:r w:rsidRPr="00B61117">
        <w:rPr>
          <w:rFonts w:ascii="Times New Roman" w:hAnsi="Times New Roman" w:cs="Times New Roman"/>
          <w:sz w:val="28"/>
          <w:szCs w:val="28"/>
        </w:rPr>
        <w:t>Глава муниципального образования</w:t>
      </w:r>
    </w:p>
    <w:p w:rsidR="00B61117" w:rsidRPr="00B61117" w:rsidRDefault="00B61117" w:rsidP="00B61117">
      <w:pPr>
        <w:spacing w:line="240" w:lineRule="auto"/>
        <w:jc w:val="both"/>
        <w:rPr>
          <w:rFonts w:ascii="Times New Roman" w:hAnsi="Times New Roman" w:cs="Times New Roman"/>
          <w:sz w:val="28"/>
          <w:szCs w:val="28"/>
        </w:rPr>
      </w:pPr>
      <w:proofErr w:type="spellStart"/>
      <w:r w:rsidRPr="00B61117">
        <w:rPr>
          <w:rFonts w:ascii="Times New Roman" w:hAnsi="Times New Roman" w:cs="Times New Roman"/>
          <w:sz w:val="28"/>
          <w:szCs w:val="28"/>
        </w:rPr>
        <w:t>Архиповский</w:t>
      </w:r>
      <w:proofErr w:type="spellEnd"/>
      <w:r w:rsidRPr="00B61117">
        <w:rPr>
          <w:rFonts w:ascii="Times New Roman" w:hAnsi="Times New Roman" w:cs="Times New Roman"/>
          <w:sz w:val="28"/>
          <w:szCs w:val="28"/>
        </w:rPr>
        <w:t xml:space="preserve">  сельсовет </w:t>
      </w:r>
      <w:r w:rsidRPr="00B61117">
        <w:rPr>
          <w:rFonts w:ascii="Times New Roman" w:hAnsi="Times New Roman" w:cs="Times New Roman"/>
          <w:sz w:val="28"/>
          <w:szCs w:val="28"/>
        </w:rPr>
        <w:tab/>
      </w:r>
      <w:r w:rsidRPr="00B61117">
        <w:rPr>
          <w:rFonts w:ascii="Times New Roman" w:hAnsi="Times New Roman" w:cs="Times New Roman"/>
          <w:sz w:val="28"/>
          <w:szCs w:val="28"/>
        </w:rPr>
        <w:tab/>
      </w:r>
      <w:r w:rsidRPr="00B61117">
        <w:rPr>
          <w:rFonts w:ascii="Times New Roman" w:hAnsi="Times New Roman" w:cs="Times New Roman"/>
          <w:sz w:val="28"/>
          <w:szCs w:val="28"/>
        </w:rPr>
        <w:tab/>
      </w:r>
      <w:r w:rsidRPr="00B61117">
        <w:rPr>
          <w:rFonts w:ascii="Times New Roman" w:hAnsi="Times New Roman" w:cs="Times New Roman"/>
          <w:sz w:val="28"/>
          <w:szCs w:val="28"/>
        </w:rPr>
        <w:tab/>
        <w:t xml:space="preserve">                              Н.Н.Рябов</w:t>
      </w:r>
    </w:p>
    <w:p w:rsidR="00B61117" w:rsidRPr="00B61117" w:rsidRDefault="00B61117" w:rsidP="00B61117">
      <w:pPr>
        <w:spacing w:line="240" w:lineRule="auto"/>
        <w:jc w:val="both"/>
        <w:rPr>
          <w:rFonts w:ascii="Times New Roman" w:hAnsi="Times New Roman" w:cs="Times New Roman"/>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Pr="00A15321" w:rsidRDefault="001259BD" w:rsidP="001259BD">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1259BD" w:rsidRPr="00A15321" w:rsidRDefault="001259BD" w:rsidP="001259BD">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1259BD" w:rsidRPr="00A15321" w:rsidRDefault="001259BD" w:rsidP="001259BD">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1259BD" w:rsidRPr="00A15321" w:rsidRDefault="001259BD" w:rsidP="001259BD">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w:t>
      </w:r>
    </w:p>
    <w:p w:rsidR="001259BD" w:rsidRPr="00A15321" w:rsidRDefault="001259BD" w:rsidP="001259BD">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1259BD" w:rsidRPr="00A15321" w:rsidRDefault="001259BD" w:rsidP="001259BD">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1259BD" w:rsidRPr="00A15321" w:rsidRDefault="001259BD" w:rsidP="001259BD">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___________ № </w:t>
      </w:r>
      <w:proofErr w:type="spellStart"/>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w:t>
      </w:r>
      <w:r w:rsidRPr="00A15321">
        <w:rPr>
          <w:rFonts w:ascii="Times New Roman" w:eastAsia="Times New Roman" w:hAnsi="Times New Roman" w:cs="Times New Roman"/>
          <w:sz w:val="28"/>
          <w:szCs w:val="28"/>
          <w:lang w:eastAsia="ru-RU"/>
        </w:rPr>
        <w:t>-</w:t>
      </w:r>
      <w:proofErr w:type="gramEnd"/>
      <w:r w:rsidRPr="00A15321">
        <w:rPr>
          <w:rFonts w:ascii="Times New Roman" w:eastAsia="Times New Roman" w:hAnsi="Times New Roman" w:cs="Times New Roman"/>
          <w:sz w:val="28"/>
          <w:szCs w:val="28"/>
          <w:lang w:eastAsia="ru-RU"/>
        </w:rPr>
        <w:t>п</w:t>
      </w:r>
      <w:proofErr w:type="spellEnd"/>
    </w:p>
    <w:p w:rsidR="001259BD" w:rsidRDefault="001259BD" w:rsidP="005360B0">
      <w:pPr>
        <w:spacing w:after="0" w:line="240" w:lineRule="auto"/>
        <w:rPr>
          <w:rFonts w:ascii="Times New Roman" w:hAnsi="Times New Roman" w:cs="Times New Roman"/>
          <w:b/>
          <w:bCs/>
          <w:sz w:val="28"/>
          <w:szCs w:val="28"/>
        </w:rPr>
      </w:pPr>
    </w:p>
    <w:p w:rsidR="00B61117" w:rsidRDefault="00B61117" w:rsidP="001259BD">
      <w:pPr>
        <w:spacing w:after="0" w:line="240" w:lineRule="auto"/>
        <w:rPr>
          <w:rFonts w:ascii="Times New Roman" w:hAnsi="Times New Roman" w:cs="Times New Roman"/>
          <w:b/>
          <w:bCs/>
          <w:sz w:val="28"/>
          <w:szCs w:val="28"/>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21EB2" w:rsidRPr="00252430">
        <w:rPr>
          <w:rFonts w:ascii="Times New Roman" w:hAnsi="Times New Roman" w:cs="Times New Roman"/>
          <w:sz w:val="28"/>
          <w:szCs w:val="28"/>
        </w:rPr>
        <w:t xml:space="preserve">муниципального образования </w:t>
      </w:r>
      <w:proofErr w:type="spellStart"/>
      <w:r w:rsidR="00A21EB2" w:rsidRPr="00252430">
        <w:rPr>
          <w:rFonts w:ascii="Times New Roman" w:hAnsi="Times New Roman" w:cs="Times New Roman"/>
          <w:sz w:val="28"/>
          <w:szCs w:val="28"/>
        </w:rPr>
        <w:t>Архиповский</w:t>
      </w:r>
      <w:proofErr w:type="spellEnd"/>
      <w:r w:rsidR="00A21EB2" w:rsidRPr="00252430">
        <w:rPr>
          <w:rFonts w:ascii="Times New Roman" w:hAnsi="Times New Roman" w:cs="Times New Roman"/>
          <w:sz w:val="28"/>
          <w:szCs w:val="28"/>
        </w:rPr>
        <w:t xml:space="preserve"> сельсовет </w:t>
      </w:r>
      <w:proofErr w:type="spellStart"/>
      <w:r w:rsidR="00A21EB2" w:rsidRPr="00252430">
        <w:rPr>
          <w:rFonts w:ascii="Times New Roman" w:hAnsi="Times New Roman" w:cs="Times New Roman"/>
          <w:sz w:val="28"/>
          <w:szCs w:val="28"/>
        </w:rPr>
        <w:t>Сакмарского</w:t>
      </w:r>
      <w:proofErr w:type="spellEnd"/>
      <w:r w:rsidR="00A21EB2" w:rsidRPr="00252430">
        <w:rPr>
          <w:rFonts w:ascii="Times New Roman" w:hAnsi="Times New Roman" w:cs="Times New Roman"/>
          <w:sz w:val="28"/>
          <w:szCs w:val="28"/>
        </w:rPr>
        <w:t xml:space="preserve"> района</w:t>
      </w:r>
      <w:r w:rsidR="00A21EB2" w:rsidRPr="0014449C">
        <w:rPr>
          <w:rFonts w:ascii="Times New Roman" w:hAnsi="Times New Roman" w:cs="Times New Roman"/>
          <w:sz w:val="28"/>
          <w:szCs w:val="28"/>
        </w:rPr>
        <w:t xml:space="preserve"> Оренбургской области</w:t>
      </w:r>
      <w:r w:rsidR="00A21EB2"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21EB2" w:rsidRPr="00252430">
        <w:rPr>
          <w:rFonts w:ascii="Times New Roman" w:hAnsi="Times New Roman" w:cs="Times New Roman"/>
          <w:sz w:val="28"/>
          <w:szCs w:val="28"/>
        </w:rPr>
        <w:t xml:space="preserve">муниципального образования </w:t>
      </w:r>
      <w:proofErr w:type="spellStart"/>
      <w:r w:rsidR="00A21EB2" w:rsidRPr="00252430">
        <w:rPr>
          <w:rFonts w:ascii="Times New Roman" w:hAnsi="Times New Roman" w:cs="Times New Roman"/>
          <w:sz w:val="28"/>
          <w:szCs w:val="28"/>
        </w:rPr>
        <w:t>Архиповский</w:t>
      </w:r>
      <w:proofErr w:type="spellEnd"/>
      <w:r w:rsidR="00A21EB2" w:rsidRPr="00252430">
        <w:rPr>
          <w:rFonts w:ascii="Times New Roman" w:hAnsi="Times New Roman" w:cs="Times New Roman"/>
          <w:sz w:val="28"/>
          <w:szCs w:val="28"/>
        </w:rPr>
        <w:t xml:space="preserve"> сельсовет </w:t>
      </w:r>
      <w:proofErr w:type="spellStart"/>
      <w:r w:rsidR="00A21EB2" w:rsidRPr="00252430">
        <w:rPr>
          <w:rFonts w:ascii="Times New Roman" w:hAnsi="Times New Roman" w:cs="Times New Roman"/>
          <w:sz w:val="28"/>
          <w:szCs w:val="28"/>
        </w:rPr>
        <w:t>Сакмарского</w:t>
      </w:r>
      <w:proofErr w:type="spellEnd"/>
      <w:r w:rsidR="00A21EB2" w:rsidRPr="00252430">
        <w:rPr>
          <w:rFonts w:ascii="Times New Roman" w:hAnsi="Times New Roman" w:cs="Times New Roman"/>
          <w:sz w:val="28"/>
          <w:szCs w:val="28"/>
        </w:rPr>
        <w:t xml:space="preserve"> района</w:t>
      </w:r>
      <w:r w:rsidR="00A21EB2" w:rsidRPr="0014449C">
        <w:rPr>
          <w:rFonts w:ascii="Times New Roman" w:hAnsi="Times New Roman" w:cs="Times New Roman"/>
          <w:sz w:val="28"/>
          <w:szCs w:val="28"/>
        </w:rPr>
        <w:t xml:space="preserve">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005B20A4" w:rsidRPr="00475FC6">
        <w:rPr>
          <w:rFonts w:ascii="Times New Roman" w:hAnsi="Times New Roman" w:cs="Times New Roman"/>
          <w:b/>
          <w:bCs/>
          <w:sz w:val="28"/>
          <w:szCs w:val="28"/>
        </w:rPr>
        <w:lastRenderedPageBreak/>
        <w:t xml:space="preserve">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xml:space="preserve"> </w:t>
      </w:r>
      <w:hyperlink r:id="rId5" w:history="1">
        <w:r w:rsidR="00A21EB2" w:rsidRPr="00C90C8C">
          <w:rPr>
            <w:rStyle w:val="a3"/>
            <w:rFonts w:ascii="Times New Roman" w:hAnsi="Times New Roman" w:cs="Times New Roman"/>
            <w:sz w:val="28"/>
            <w:szCs w:val="28"/>
          </w:rPr>
          <w:t>http://arhipovka.ru/</w:t>
        </w:r>
      </w:hyperlink>
      <w:r w:rsidR="00A21EB2">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w:t>
      </w:r>
      <w:r w:rsidRPr="00F842EF">
        <w:rPr>
          <w:rFonts w:ascii="Times New Roman" w:hAnsi="Times New Roman" w:cs="Times New Roman"/>
          <w:sz w:val="28"/>
          <w:szCs w:val="28"/>
        </w:rPr>
        <w:lastRenderedPageBreak/>
        <w:t>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6"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w:t>
      </w:r>
      <w:r w:rsidRPr="00F842EF">
        <w:rPr>
          <w:rFonts w:ascii="Times New Roman" w:hAnsi="Times New Roman" w:cs="Times New Roman"/>
          <w:sz w:val="28"/>
          <w:szCs w:val="28"/>
        </w:rPr>
        <w:lastRenderedPageBreak/>
        <w:t>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00A21EB2" w:rsidRPr="00F842EF">
        <w:rPr>
          <w:rFonts w:ascii="Times New Roman" w:hAnsi="Times New Roman" w:cs="Times New Roman"/>
          <w:sz w:val="28"/>
          <w:szCs w:val="28"/>
        </w:rPr>
        <w:t xml:space="preserve">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Справочная информация размещается на информационном стенде или иных источниках информирования, которые оборудованы в доступном для </w:t>
      </w:r>
      <w:r w:rsidRPr="00F842EF">
        <w:rPr>
          <w:rFonts w:ascii="Times New Roman" w:hAnsi="Times New Roman" w:cs="Times New Roman"/>
          <w:sz w:val="28"/>
          <w:szCs w:val="28"/>
        </w:rPr>
        <w:lastRenderedPageBreak/>
        <w:t>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1877D9" w:rsidRDefault="00E15A47" w:rsidP="001877D9">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1877D9">
        <w:rPr>
          <w:rFonts w:ascii="Times New Roman" w:hAnsi="Times New Roman" w:cs="Times New Roman"/>
          <w:sz w:val="28"/>
          <w:szCs w:val="28"/>
        </w:rPr>
        <w:t xml:space="preserve">администрацией </w:t>
      </w:r>
      <w:r w:rsidR="001877D9"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1877D9">
        <w:rPr>
          <w:rFonts w:ascii="Times New Roman" w:eastAsia="Times New Roman" w:hAnsi="Times New Roman" w:cs="Times New Roman"/>
          <w:sz w:val="28"/>
          <w:szCs w:val="28"/>
          <w:lang w:eastAsia="ru-RU"/>
        </w:rPr>
        <w:t>Архиповск</w:t>
      </w:r>
      <w:r w:rsidR="001877D9" w:rsidRPr="00A15321">
        <w:rPr>
          <w:rFonts w:ascii="Times New Roman" w:eastAsia="Times New Roman" w:hAnsi="Times New Roman" w:cs="Times New Roman"/>
          <w:sz w:val="28"/>
          <w:szCs w:val="28"/>
          <w:lang w:eastAsia="ru-RU"/>
        </w:rPr>
        <w:t>ий</w:t>
      </w:r>
      <w:proofErr w:type="spellEnd"/>
      <w:r w:rsidR="001877D9" w:rsidRPr="00A15321">
        <w:rPr>
          <w:rFonts w:ascii="Times New Roman" w:eastAsia="Times New Roman" w:hAnsi="Times New Roman" w:cs="Times New Roman"/>
          <w:sz w:val="28"/>
          <w:szCs w:val="28"/>
          <w:lang w:eastAsia="ru-RU"/>
        </w:rPr>
        <w:t xml:space="preserve"> сельсовет </w:t>
      </w:r>
      <w:proofErr w:type="spellStart"/>
      <w:r w:rsidR="001877D9" w:rsidRPr="00A15321">
        <w:rPr>
          <w:rFonts w:ascii="Times New Roman" w:eastAsia="Times New Roman" w:hAnsi="Times New Roman" w:cs="Times New Roman"/>
          <w:sz w:val="28"/>
          <w:szCs w:val="28"/>
          <w:lang w:eastAsia="ru-RU"/>
        </w:rPr>
        <w:t>Сакмарского</w:t>
      </w:r>
      <w:proofErr w:type="spellEnd"/>
      <w:r w:rsidR="001877D9" w:rsidRPr="00A15321">
        <w:rPr>
          <w:rFonts w:ascii="Times New Roman" w:eastAsia="Times New Roman" w:hAnsi="Times New Roman" w:cs="Times New Roman"/>
          <w:sz w:val="28"/>
          <w:szCs w:val="28"/>
          <w:lang w:eastAsia="ru-RU"/>
        </w:rPr>
        <w:t xml:space="preserve"> района Оренбургской области</w:t>
      </w:r>
      <w:r w:rsidR="001877D9" w:rsidRPr="00F842EF">
        <w:rPr>
          <w:rFonts w:ascii="Times New Roman" w:hAnsi="Times New Roman" w:cs="Times New Roman"/>
          <w:sz w:val="28"/>
          <w:szCs w:val="28"/>
        </w:rPr>
        <w:t xml:space="preserve"> </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w:t>
      </w:r>
      <w:proofErr w:type="gramStart"/>
      <w:r w:rsidR="00EC0EF4" w:rsidRPr="00F842EF">
        <w:rPr>
          <w:rFonts w:ascii="Times New Roman" w:hAnsi="Times New Roman" w:cs="Times New Roman"/>
          <w:sz w:val="28"/>
          <w:szCs w:val="28"/>
        </w:rPr>
        <w:t>,</w:t>
      </w:r>
      <w:proofErr w:type="gramEnd"/>
      <w:r w:rsidR="00EC0EF4"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lastRenderedPageBreak/>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lastRenderedPageBreak/>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xml:space="preserve">, работника </w:t>
      </w:r>
      <w:r w:rsidRPr="00475FC6">
        <w:rPr>
          <w:rFonts w:ascii="Times New Roman" w:eastAsia="Calibri" w:hAnsi="Times New Roman" w:cs="Times New Roman"/>
          <w:color w:val="000000"/>
          <w:sz w:val="28"/>
          <w:szCs w:val="28"/>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475FC6">
        <w:rPr>
          <w:rFonts w:ascii="Times New Roman" w:hAnsi="Times New Roman" w:cs="Times New Roman"/>
          <w:sz w:val="28"/>
          <w:szCs w:val="28"/>
        </w:rPr>
        <w:lastRenderedPageBreak/>
        <w:t>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w:t>
      </w:r>
      <w:r w:rsidRPr="00475FC6">
        <w:rPr>
          <w:rFonts w:ascii="Times New Roman" w:eastAsia="Calibri" w:hAnsi="Times New Roman" w:cs="Times New Roman"/>
          <w:color w:val="000000"/>
          <w:sz w:val="28"/>
          <w:szCs w:val="28"/>
        </w:rPr>
        <w:lastRenderedPageBreak/>
        <w:t>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w:t>
      </w:r>
      <w:r w:rsidRPr="009D3BCB">
        <w:rPr>
          <w:rFonts w:ascii="Times New Roman" w:eastAsia="Calibri" w:hAnsi="Times New Roman" w:cs="Times New Roman"/>
          <w:sz w:val="28"/>
          <w:szCs w:val="28"/>
        </w:rPr>
        <w:lastRenderedPageBreak/>
        <w:t xml:space="preserve">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w:t>
      </w:r>
      <w:r w:rsidRPr="00475FC6">
        <w:rPr>
          <w:rFonts w:ascii="Times New Roman" w:eastAsia="Calibri" w:hAnsi="Times New Roman" w:cs="Times New Roman"/>
          <w:sz w:val="28"/>
          <w:szCs w:val="28"/>
        </w:rPr>
        <w:lastRenderedPageBreak/>
        <w:t>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lastRenderedPageBreak/>
        <w:t xml:space="preserve">В предоставлении муниципальной услуги участвует МФЦ на основании заключенных между </w:t>
      </w:r>
      <w:r w:rsidR="003E38B6">
        <w:rPr>
          <w:rFonts w:ascii="Times New Roman" w:hAnsi="Times New Roman" w:cs="Times New Roman"/>
          <w:sz w:val="28"/>
          <w:szCs w:val="28"/>
        </w:rPr>
        <w:t>МФЦ</w:t>
      </w:r>
      <w:r w:rsidRPr="000D6533">
        <w:rPr>
          <w:rFonts w:ascii="Times New Roman" w:hAnsi="Times New Roman" w:cs="Times New Roman"/>
          <w:sz w:val="28"/>
          <w:szCs w:val="28"/>
        </w:rPr>
        <w:t xml:space="preserve"> и администрацией </w:t>
      </w:r>
      <w:r w:rsidR="001877D9"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1877D9">
        <w:rPr>
          <w:rFonts w:ascii="Times New Roman" w:eastAsia="Times New Roman" w:hAnsi="Times New Roman" w:cs="Times New Roman"/>
          <w:sz w:val="28"/>
          <w:szCs w:val="28"/>
          <w:lang w:eastAsia="ru-RU"/>
        </w:rPr>
        <w:t>Архиповск</w:t>
      </w:r>
      <w:r w:rsidR="001877D9" w:rsidRPr="00A15321">
        <w:rPr>
          <w:rFonts w:ascii="Times New Roman" w:eastAsia="Times New Roman" w:hAnsi="Times New Roman" w:cs="Times New Roman"/>
          <w:sz w:val="28"/>
          <w:szCs w:val="28"/>
          <w:lang w:eastAsia="ru-RU"/>
        </w:rPr>
        <w:t>ий</w:t>
      </w:r>
      <w:proofErr w:type="spellEnd"/>
      <w:r w:rsidR="001877D9" w:rsidRPr="00A15321">
        <w:rPr>
          <w:rFonts w:ascii="Times New Roman" w:eastAsia="Times New Roman" w:hAnsi="Times New Roman" w:cs="Times New Roman"/>
          <w:sz w:val="28"/>
          <w:szCs w:val="28"/>
          <w:lang w:eastAsia="ru-RU"/>
        </w:rPr>
        <w:t xml:space="preserve"> сельсовет </w:t>
      </w:r>
      <w:proofErr w:type="spellStart"/>
      <w:r w:rsidR="001877D9" w:rsidRPr="00A15321">
        <w:rPr>
          <w:rFonts w:ascii="Times New Roman" w:eastAsia="Times New Roman" w:hAnsi="Times New Roman" w:cs="Times New Roman"/>
          <w:sz w:val="28"/>
          <w:szCs w:val="28"/>
          <w:lang w:eastAsia="ru-RU"/>
        </w:rPr>
        <w:t>Сакмарского</w:t>
      </w:r>
      <w:proofErr w:type="spellEnd"/>
      <w:r w:rsidR="001877D9" w:rsidRPr="00A15321">
        <w:rPr>
          <w:rFonts w:ascii="Times New Roman" w:eastAsia="Times New Roman" w:hAnsi="Times New Roman" w:cs="Times New Roman"/>
          <w:sz w:val="28"/>
          <w:szCs w:val="28"/>
          <w:lang w:eastAsia="ru-RU"/>
        </w:rPr>
        <w:t xml:space="preserve"> района Оренбургской области</w:t>
      </w:r>
      <w:r w:rsidR="001877D9" w:rsidRPr="00F842EF">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8"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9"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w:t>
      </w:r>
      <w:r w:rsidRPr="00475FC6">
        <w:rPr>
          <w:rFonts w:ascii="Times New Roman" w:eastAsia="Calibri" w:hAnsi="Times New Roman" w:cs="Times New Roman"/>
          <w:sz w:val="28"/>
          <w:szCs w:val="28"/>
        </w:rPr>
        <w:lastRenderedPageBreak/>
        <w:t>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lastRenderedPageBreak/>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lastRenderedPageBreak/>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lastRenderedPageBreak/>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784DD0" w:rsidRPr="00475FC6">
        <w:rPr>
          <w:rFonts w:ascii="Times New Roman" w:hAnsi="Times New Roman" w:cs="Times New Roman"/>
          <w:sz w:val="28"/>
          <w:szCs w:val="28"/>
        </w:rPr>
        <w:lastRenderedPageBreak/>
        <w:t>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3E38B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3E38B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услуг</w:t>
      </w:r>
      <w:r w:rsidR="00A60011">
        <w:rPr>
          <w:rFonts w:ascii="Times New Roman" w:hAnsi="Times New Roman" w:cs="Times New Roman"/>
          <w:sz w:val="28"/>
          <w:szCs w:val="28"/>
        </w:rPr>
        <w:t xml:space="preserve">у, жалоба подается на имя главы муниципального образования </w:t>
      </w:r>
      <w:proofErr w:type="spellStart"/>
      <w:r w:rsidR="00A60011">
        <w:rPr>
          <w:rFonts w:ascii="Times New Roman" w:hAnsi="Times New Roman" w:cs="Times New Roman"/>
          <w:sz w:val="28"/>
          <w:szCs w:val="28"/>
        </w:rPr>
        <w:t>Архиповский</w:t>
      </w:r>
      <w:proofErr w:type="spellEnd"/>
      <w:r w:rsidR="00A60011">
        <w:rPr>
          <w:rFonts w:ascii="Times New Roman" w:hAnsi="Times New Roman" w:cs="Times New Roman"/>
          <w:sz w:val="28"/>
          <w:szCs w:val="28"/>
        </w:rPr>
        <w:t xml:space="preserve"> сельсовет.</w:t>
      </w:r>
    </w:p>
    <w:p w:rsidR="00784DD0" w:rsidRPr="003E38B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3E38B6">
        <w:rPr>
          <w:rFonts w:ascii="Times New Roman" w:hAnsi="Times New Roman" w:cs="Times New Roman"/>
          <w:sz w:val="28"/>
          <w:szCs w:val="28"/>
        </w:rPr>
        <w:t xml:space="preserve">25.3. Жалоба на действия </w:t>
      </w:r>
      <w:r w:rsidR="00A60011" w:rsidRPr="00A60011">
        <w:rPr>
          <w:rFonts w:ascii="Times New Roman" w:hAnsi="Times New Roman" w:cs="Times New Roman"/>
          <w:sz w:val="28"/>
          <w:szCs w:val="28"/>
        </w:rPr>
        <w:t xml:space="preserve">работника администрации муниципального образования </w:t>
      </w:r>
      <w:proofErr w:type="spellStart"/>
      <w:r w:rsidR="00A60011">
        <w:rPr>
          <w:rFonts w:ascii="Times New Roman" w:hAnsi="Times New Roman" w:cs="Times New Roman"/>
          <w:sz w:val="28"/>
          <w:szCs w:val="28"/>
        </w:rPr>
        <w:t>Архиповский</w:t>
      </w:r>
      <w:proofErr w:type="spellEnd"/>
      <w:r w:rsidR="00A60011" w:rsidRPr="00A60011">
        <w:rPr>
          <w:rFonts w:ascii="Times New Roman" w:hAnsi="Times New Roman" w:cs="Times New Roman"/>
          <w:sz w:val="28"/>
          <w:szCs w:val="28"/>
        </w:rPr>
        <w:t xml:space="preserve"> сельсовет</w:t>
      </w:r>
      <w:r w:rsidRPr="003E38B6">
        <w:rPr>
          <w:rFonts w:ascii="Times New Roman" w:hAnsi="Times New Roman" w:cs="Times New Roman"/>
          <w:sz w:val="28"/>
          <w:szCs w:val="28"/>
        </w:rPr>
        <w:t xml:space="preserve">, подается главе муниципального образования </w:t>
      </w:r>
      <w:proofErr w:type="spellStart"/>
      <w:r w:rsidR="006344BD" w:rsidRPr="003E38B6">
        <w:rPr>
          <w:rFonts w:ascii="Times New Roman" w:eastAsia="Times New Roman" w:hAnsi="Times New Roman" w:cs="Times New Roman"/>
          <w:sz w:val="28"/>
          <w:szCs w:val="28"/>
          <w:lang w:eastAsia="ru-RU"/>
        </w:rPr>
        <w:t>Архиповский</w:t>
      </w:r>
      <w:proofErr w:type="spellEnd"/>
      <w:r w:rsidR="006344BD" w:rsidRPr="003E38B6">
        <w:rPr>
          <w:rFonts w:ascii="Times New Roman" w:eastAsia="Times New Roman" w:hAnsi="Times New Roman" w:cs="Times New Roman"/>
          <w:sz w:val="28"/>
          <w:szCs w:val="28"/>
          <w:lang w:eastAsia="ru-RU"/>
        </w:rPr>
        <w:t xml:space="preserve"> сельсовет </w:t>
      </w:r>
      <w:proofErr w:type="spellStart"/>
      <w:r w:rsidR="006344BD" w:rsidRPr="003E38B6">
        <w:rPr>
          <w:rFonts w:ascii="Times New Roman" w:eastAsia="Times New Roman" w:hAnsi="Times New Roman" w:cs="Times New Roman"/>
          <w:sz w:val="28"/>
          <w:szCs w:val="28"/>
          <w:lang w:eastAsia="ru-RU"/>
        </w:rPr>
        <w:t>Сакмарского</w:t>
      </w:r>
      <w:proofErr w:type="spellEnd"/>
      <w:r w:rsidR="006344BD" w:rsidRPr="003E38B6">
        <w:rPr>
          <w:rFonts w:ascii="Times New Roman" w:eastAsia="Times New Roman" w:hAnsi="Times New Roman" w:cs="Times New Roman"/>
          <w:sz w:val="28"/>
          <w:szCs w:val="28"/>
          <w:lang w:eastAsia="ru-RU"/>
        </w:rPr>
        <w:t xml:space="preserve"> района Оренбургской области</w:t>
      </w:r>
      <w:r w:rsidRPr="003E38B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3E38B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E38B6" w:rsidRPr="003E38B6">
        <w:rPr>
          <w:rFonts w:ascii="Times New Roman" w:hAnsi="Times New Roman" w:cs="Times New Roman"/>
          <w:sz w:val="28"/>
          <w:szCs w:val="28"/>
        </w:rPr>
        <w:t xml:space="preserve">администрацию </w:t>
      </w:r>
      <w:proofErr w:type="spellStart"/>
      <w:r w:rsidR="003E38B6" w:rsidRPr="003E38B6">
        <w:rPr>
          <w:rFonts w:ascii="Times New Roman" w:hAnsi="Times New Roman" w:cs="Times New Roman"/>
          <w:sz w:val="28"/>
          <w:szCs w:val="28"/>
        </w:rPr>
        <w:t>Сакмарского</w:t>
      </w:r>
      <w:proofErr w:type="spellEnd"/>
      <w:r w:rsidR="003E38B6" w:rsidRPr="003E38B6">
        <w:rPr>
          <w:rFonts w:ascii="Times New Roman" w:hAnsi="Times New Roman" w:cs="Times New Roman"/>
          <w:sz w:val="28"/>
          <w:szCs w:val="28"/>
        </w:rPr>
        <w:t xml:space="preserve"> района</w:t>
      </w:r>
      <w:r w:rsidRPr="003E38B6">
        <w:rPr>
          <w:rFonts w:ascii="Times New Roman" w:hAnsi="Times New Roman" w:cs="Times New Roman"/>
          <w:sz w:val="28"/>
          <w:szCs w:val="28"/>
        </w:rPr>
        <w:t>, являющийся учредителем МФЦ (далее - учредитель МФЦ), или должностному л</w:t>
      </w:r>
      <w:r w:rsidR="003E38B6" w:rsidRPr="003E38B6">
        <w:rPr>
          <w:rFonts w:ascii="Times New Roman" w:hAnsi="Times New Roman" w:cs="Times New Roman"/>
          <w:sz w:val="28"/>
          <w:szCs w:val="28"/>
        </w:rPr>
        <w:t xml:space="preserve">ицу администрации </w:t>
      </w:r>
      <w:proofErr w:type="spellStart"/>
      <w:r w:rsidR="003E38B6" w:rsidRPr="003E38B6">
        <w:rPr>
          <w:rFonts w:ascii="Times New Roman" w:hAnsi="Times New Roman" w:cs="Times New Roman"/>
          <w:sz w:val="28"/>
          <w:szCs w:val="28"/>
        </w:rPr>
        <w:t>Сакмарского</w:t>
      </w:r>
      <w:proofErr w:type="spellEnd"/>
      <w:r w:rsidR="003E38B6" w:rsidRPr="003E38B6">
        <w:rPr>
          <w:rFonts w:ascii="Times New Roman" w:hAnsi="Times New Roman" w:cs="Times New Roman"/>
          <w:sz w:val="28"/>
          <w:szCs w:val="28"/>
        </w:rPr>
        <w:t xml:space="preserve"> района</w:t>
      </w:r>
      <w:r w:rsidRPr="003E38B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26.1.  Основанием для начала процедуры досудебного (внесудебного) обжалования является поступление жалобы, поданной в письменной форме </w:t>
      </w:r>
      <w:r w:rsidRPr="00475FC6">
        <w:rPr>
          <w:rFonts w:ascii="Times New Roman" w:hAnsi="Times New Roman" w:cs="Times New Roman"/>
          <w:sz w:val="28"/>
          <w:szCs w:val="28"/>
        </w:rPr>
        <w:lastRenderedPageBreak/>
        <w:t>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В случае подачи заявителем жалобы через МФЦ, МФЦ обеспечивает передачу жалобы в уполномоченный орган, предоставляющий </w:t>
      </w:r>
      <w:r w:rsidRPr="00475FC6">
        <w:rPr>
          <w:rFonts w:ascii="Times New Roman" w:hAnsi="Times New Roman" w:cs="Times New Roman"/>
          <w:sz w:val="28"/>
          <w:szCs w:val="28"/>
        </w:rPr>
        <w:lastRenderedPageBreak/>
        <w:t>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w:t>
      </w:r>
      <w:r w:rsidRPr="00475FC6">
        <w:rPr>
          <w:rFonts w:ascii="Times New Roman" w:hAnsi="Times New Roman" w:cs="Times New Roman"/>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w:t>
      </w:r>
      <w:r w:rsidRPr="00475FC6">
        <w:rPr>
          <w:rFonts w:ascii="Times New Roman" w:hAnsi="Times New Roman" w:cs="Times New Roman"/>
          <w:sz w:val="28"/>
          <w:szCs w:val="28"/>
        </w:rPr>
        <w:lastRenderedPageBreak/>
        <w:t xml:space="preserve">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официального сайта уполномоченного органа</w:t>
      </w:r>
      <w:proofErr w:type="gramEnd"/>
      <w:r w:rsidRPr="00475FC6">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047324"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047324"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047324"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0473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0473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0473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0473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lastRenderedPageBreak/>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2ED05504"/>
    <w:name w:val="WW8Num1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07A3B"/>
    <w:rsid w:val="00047324"/>
    <w:rsid w:val="00064D20"/>
    <w:rsid w:val="000652E7"/>
    <w:rsid w:val="000675E4"/>
    <w:rsid w:val="00070E3C"/>
    <w:rsid w:val="000929EC"/>
    <w:rsid w:val="000A5C7A"/>
    <w:rsid w:val="000A71F2"/>
    <w:rsid w:val="000D6533"/>
    <w:rsid w:val="00101EE4"/>
    <w:rsid w:val="00106355"/>
    <w:rsid w:val="00124A7C"/>
    <w:rsid w:val="001259BD"/>
    <w:rsid w:val="001260FA"/>
    <w:rsid w:val="00147BDF"/>
    <w:rsid w:val="0015051D"/>
    <w:rsid w:val="00164AC1"/>
    <w:rsid w:val="0016506D"/>
    <w:rsid w:val="001877D9"/>
    <w:rsid w:val="00193EAD"/>
    <w:rsid w:val="00197440"/>
    <w:rsid w:val="001B67FD"/>
    <w:rsid w:val="001F6958"/>
    <w:rsid w:val="00265E64"/>
    <w:rsid w:val="002931AA"/>
    <w:rsid w:val="002C05F9"/>
    <w:rsid w:val="002C09FA"/>
    <w:rsid w:val="002E526A"/>
    <w:rsid w:val="00314D09"/>
    <w:rsid w:val="003523E5"/>
    <w:rsid w:val="0036609D"/>
    <w:rsid w:val="003A5EEF"/>
    <w:rsid w:val="003C1D7F"/>
    <w:rsid w:val="003E38B6"/>
    <w:rsid w:val="00431348"/>
    <w:rsid w:val="00445090"/>
    <w:rsid w:val="00475FC6"/>
    <w:rsid w:val="00482FAA"/>
    <w:rsid w:val="004A0E12"/>
    <w:rsid w:val="004C0EF3"/>
    <w:rsid w:val="0050390A"/>
    <w:rsid w:val="00507A3B"/>
    <w:rsid w:val="0052634B"/>
    <w:rsid w:val="005360B0"/>
    <w:rsid w:val="005A375E"/>
    <w:rsid w:val="005A5F4D"/>
    <w:rsid w:val="005B20A4"/>
    <w:rsid w:val="005B7430"/>
    <w:rsid w:val="006344BD"/>
    <w:rsid w:val="00674B7E"/>
    <w:rsid w:val="00694C8B"/>
    <w:rsid w:val="00695454"/>
    <w:rsid w:val="00713CC6"/>
    <w:rsid w:val="0072409A"/>
    <w:rsid w:val="00740BD5"/>
    <w:rsid w:val="007432EB"/>
    <w:rsid w:val="0074620B"/>
    <w:rsid w:val="00764BB1"/>
    <w:rsid w:val="00784DD0"/>
    <w:rsid w:val="007B1420"/>
    <w:rsid w:val="007C6336"/>
    <w:rsid w:val="00831DD4"/>
    <w:rsid w:val="00884289"/>
    <w:rsid w:val="008949CD"/>
    <w:rsid w:val="008B4FDE"/>
    <w:rsid w:val="008C01F2"/>
    <w:rsid w:val="00920BE1"/>
    <w:rsid w:val="00945BC1"/>
    <w:rsid w:val="009A38EC"/>
    <w:rsid w:val="009C6F45"/>
    <w:rsid w:val="009D3BCB"/>
    <w:rsid w:val="00A13F44"/>
    <w:rsid w:val="00A21EB2"/>
    <w:rsid w:val="00A60011"/>
    <w:rsid w:val="00A85F5D"/>
    <w:rsid w:val="00A97FC9"/>
    <w:rsid w:val="00AC1F80"/>
    <w:rsid w:val="00AC7872"/>
    <w:rsid w:val="00B368E5"/>
    <w:rsid w:val="00B512F8"/>
    <w:rsid w:val="00B61117"/>
    <w:rsid w:val="00B848DC"/>
    <w:rsid w:val="00C26408"/>
    <w:rsid w:val="00C3725C"/>
    <w:rsid w:val="00C42321"/>
    <w:rsid w:val="00C45E2B"/>
    <w:rsid w:val="00CA2481"/>
    <w:rsid w:val="00CD28D8"/>
    <w:rsid w:val="00CF28D3"/>
    <w:rsid w:val="00D06698"/>
    <w:rsid w:val="00D42405"/>
    <w:rsid w:val="00D7163D"/>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5A5F4D"/>
  </w:style>
  <w:style w:type="paragraph" w:customStyle="1" w:styleId="ConsPlusTitle">
    <w:name w:val="ConsPlusTitle"/>
    <w:qFormat/>
    <w:rsid w:val="005A5F4D"/>
    <w:pPr>
      <w:widowControl w:val="0"/>
      <w:spacing w:after="0" w:line="240" w:lineRule="auto"/>
    </w:pPr>
    <w:rPr>
      <w:rFonts w:eastAsia="Times New Roman" w:cs="Calibri"/>
      <w:b/>
      <w:szCs w:val="20"/>
      <w:lang w:eastAsia="ru-RU"/>
    </w:rPr>
  </w:style>
  <w:style w:type="paragraph" w:customStyle="1" w:styleId="ConsPlusNormal">
    <w:name w:val="ConsPlusNormal"/>
    <w:uiPriority w:val="99"/>
    <w:rsid w:val="005A5F4D"/>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w:link w:val="ConsPlusNormal1"/>
    <w:rsid w:val="00B611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 Знак"/>
    <w:link w:val="ConsPlusNormal0"/>
    <w:rsid w:val="00B61117"/>
    <w:rPr>
      <w:rFonts w:ascii="Arial" w:eastAsia="Times New Roman" w:hAnsi="Arial" w:cs="Arial"/>
      <w:sz w:val="20"/>
      <w:szCs w:val="20"/>
      <w:lang w:eastAsia="ar-SA"/>
    </w:rPr>
  </w:style>
  <w:style w:type="paragraph" w:customStyle="1" w:styleId="s1">
    <w:name w:val="s_1"/>
    <w:basedOn w:val="a"/>
    <w:rsid w:val="00B611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F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6927C1F173839C3ADC741A264EC9AAD757B4D17A3BF863EDE61B55112C4AC29D7A762B8rBXC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arhipovka.ru/" TargetMode="External"/><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42</Pages>
  <Words>15012</Words>
  <Characters>85572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14</cp:revision>
  <cp:lastPrinted>2022-12-14T06:09:00Z</cp:lastPrinted>
  <dcterms:created xsi:type="dcterms:W3CDTF">2023-01-30T12:45:00Z</dcterms:created>
  <dcterms:modified xsi:type="dcterms:W3CDTF">2023-04-24T05:24:00Z</dcterms:modified>
</cp:coreProperties>
</file>