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   четвертого созыва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</w:t>
      </w:r>
    </w:p>
    <w:p w:rsidR="00FB059E" w:rsidRDefault="004F089A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5A5C23">
        <w:rPr>
          <w:sz w:val="28"/>
          <w:szCs w:val="28"/>
        </w:rPr>
        <w:t xml:space="preserve"> 07.09.2023  № 121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     с. Архиповка 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Об индексации заработной платы 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муниципального 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B059E" w:rsidRDefault="00FB059E" w:rsidP="00FB05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FB059E" w:rsidRDefault="00FB059E" w:rsidP="00FB059E">
      <w:pPr>
        <w:rPr>
          <w:sz w:val="28"/>
          <w:szCs w:val="28"/>
        </w:rPr>
      </w:pPr>
    </w:p>
    <w:p w:rsidR="001310DB" w:rsidRDefault="001310DB" w:rsidP="00FB059E">
      <w:pPr>
        <w:rPr>
          <w:sz w:val="28"/>
          <w:szCs w:val="28"/>
        </w:rPr>
      </w:pPr>
    </w:p>
    <w:p w:rsidR="001310DB" w:rsidRDefault="001310DB" w:rsidP="001310D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20 решения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 w:rsidR="00DF4B59">
        <w:rPr>
          <w:sz w:val="28"/>
          <w:szCs w:val="28"/>
        </w:rPr>
        <w:t xml:space="preserve"> от 27.12.2022 № 98 «О бюджете </w:t>
      </w:r>
      <w:r>
        <w:rPr>
          <w:sz w:val="28"/>
          <w:szCs w:val="28"/>
        </w:rPr>
        <w:t>муниципа</w:t>
      </w:r>
      <w:r w:rsidR="00DF4B59">
        <w:rPr>
          <w:sz w:val="28"/>
          <w:szCs w:val="28"/>
        </w:rPr>
        <w:t xml:space="preserve">льного образования </w:t>
      </w:r>
      <w:proofErr w:type="spellStart"/>
      <w:r w:rsidR="00DF4B59">
        <w:rPr>
          <w:sz w:val="28"/>
          <w:szCs w:val="28"/>
        </w:rPr>
        <w:t>Архиповский</w:t>
      </w:r>
      <w:proofErr w:type="spellEnd"/>
      <w:r w:rsidR="00DF4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2023 год и плановый период 2024 и 2025 годов»</w:t>
      </w:r>
      <w:r w:rsidRPr="0052123E">
        <w:rPr>
          <w:sz w:val="28"/>
          <w:szCs w:val="28"/>
        </w:rPr>
        <w:t xml:space="preserve"> </w:t>
      </w:r>
      <w:r>
        <w:rPr>
          <w:sz w:val="28"/>
          <w:szCs w:val="28"/>
        </w:rPr>
        <w:t>с изменениями от 22.02.2023 № 100, от 02.06.2023 № 113 ,</w:t>
      </w:r>
    </w:p>
    <w:p w:rsidR="001310DB" w:rsidRDefault="001310DB" w:rsidP="00131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1310DB" w:rsidRDefault="001310DB" w:rsidP="001310D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Проиндексировать должностные оклады муниципальных служащих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установленный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 w:rsidR="001133BB">
        <w:rPr>
          <w:sz w:val="28"/>
          <w:szCs w:val="28"/>
        </w:rPr>
        <w:t xml:space="preserve"> от 27.12.2022 № 98 «О бюджете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2023 год и плановый период 2024 и 2025 годов» с изменениями от 22.02.2023 № 100, от 02.06.2023 № 113 на 5,5 процентов с 01 октября 2023 года.</w:t>
      </w:r>
    </w:p>
    <w:p w:rsidR="001310DB" w:rsidRDefault="001310DB" w:rsidP="001310DB">
      <w:pPr>
        <w:ind w:firstLine="567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2. Индексацию осуществить в пределах утвержденного фонда оплаты труда, за счет бюджетных ассигнований, предусмотренных в соответствии с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27.12.2022 № 98 «О бюджете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2023 год и плановый период 2024 и 2025 годов»</w:t>
      </w:r>
      <w:r w:rsidR="00DF4B59" w:rsidRPr="00DF4B59">
        <w:rPr>
          <w:sz w:val="28"/>
          <w:szCs w:val="28"/>
        </w:rPr>
        <w:t xml:space="preserve"> </w:t>
      </w:r>
      <w:r w:rsidR="00DF4B59">
        <w:rPr>
          <w:sz w:val="28"/>
          <w:szCs w:val="28"/>
        </w:rPr>
        <w:t>с изменениями от 22.02.2023 № 100, от 02.06.2023 № 113.</w:t>
      </w:r>
    </w:p>
    <w:p w:rsidR="001310DB" w:rsidRDefault="001310DB" w:rsidP="001310D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Установить, что при повышении окладов предусмотренных пунктом 1 настоящего решения размер месячного должностного оклада подлежит округлению до целого рубля. </w:t>
      </w:r>
    </w:p>
    <w:p w:rsidR="001310DB" w:rsidRDefault="001310DB" w:rsidP="001310D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Внести соответствующие изменения в штатное расписание, в части размеров должностных окладов.</w:t>
      </w:r>
    </w:p>
    <w:p w:rsidR="001310DB" w:rsidRDefault="001310DB" w:rsidP="001310D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Специалисту по бухгалтерскому учету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сельсовет, произвести соответствующие начисления и выплаты.</w:t>
      </w:r>
    </w:p>
    <w:p w:rsidR="001310DB" w:rsidRDefault="001310DB" w:rsidP="001310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6. Контроль за исполнением данного решения возложить на постоянную комиссию по бюджету, экономике, муниципальной собственности, местному самоуправлению.</w:t>
      </w:r>
    </w:p>
    <w:p w:rsidR="001310DB" w:rsidRDefault="001310DB" w:rsidP="001310D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Решение вступает в силу после его официального </w:t>
      </w:r>
      <w:r w:rsidRPr="004A409B">
        <w:rPr>
          <w:sz w:val="28"/>
          <w:szCs w:val="28"/>
        </w:rPr>
        <w:t xml:space="preserve">опубликования в </w:t>
      </w:r>
    </w:p>
    <w:p w:rsidR="001310DB" w:rsidRDefault="001310DB" w:rsidP="001310DB">
      <w:pPr>
        <w:jc w:val="both"/>
        <w:rPr>
          <w:sz w:val="28"/>
          <w:szCs w:val="28"/>
        </w:rPr>
      </w:pPr>
      <w:r w:rsidRPr="004A409B">
        <w:rPr>
          <w:sz w:val="28"/>
          <w:szCs w:val="28"/>
        </w:rPr>
        <w:t>газете муниципального образования «</w:t>
      </w:r>
      <w:proofErr w:type="spellStart"/>
      <w:r w:rsidRPr="004A409B">
        <w:rPr>
          <w:sz w:val="28"/>
          <w:szCs w:val="28"/>
        </w:rPr>
        <w:t>Архиповский</w:t>
      </w:r>
      <w:proofErr w:type="spellEnd"/>
      <w:r w:rsidRPr="004A409B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распространяется на правоотношения, возникшие с 01 октября 2023 года.</w:t>
      </w:r>
    </w:p>
    <w:p w:rsidR="001310DB" w:rsidRDefault="001310DB" w:rsidP="001310DB">
      <w:pPr>
        <w:jc w:val="both"/>
        <w:rPr>
          <w:sz w:val="28"/>
          <w:szCs w:val="28"/>
        </w:rPr>
      </w:pPr>
    </w:p>
    <w:p w:rsidR="001310DB" w:rsidRDefault="001310DB" w:rsidP="001310DB">
      <w:pPr>
        <w:jc w:val="both"/>
        <w:rPr>
          <w:sz w:val="28"/>
          <w:szCs w:val="28"/>
        </w:rPr>
      </w:pPr>
    </w:p>
    <w:p w:rsidR="001310DB" w:rsidRDefault="001310DB" w:rsidP="001310DB">
      <w:pPr>
        <w:jc w:val="both"/>
        <w:rPr>
          <w:sz w:val="28"/>
          <w:szCs w:val="28"/>
        </w:rPr>
      </w:pPr>
    </w:p>
    <w:p w:rsidR="001310DB" w:rsidRDefault="001310DB" w:rsidP="001310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10DB" w:rsidRDefault="001310DB" w:rsidP="001310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</w:t>
      </w:r>
    </w:p>
    <w:p w:rsidR="001B2FDD" w:rsidRDefault="001310DB" w:rsidP="001310DB">
      <w:r>
        <w:rPr>
          <w:sz w:val="28"/>
          <w:szCs w:val="28"/>
        </w:rPr>
        <w:t>Председатель Совета депутатов                                                        Н.</w:t>
      </w:r>
      <w:bookmarkStart w:id="0" w:name="RANGE!A1:F29"/>
      <w:bookmarkEnd w:id="0"/>
      <w:r>
        <w:rPr>
          <w:sz w:val="28"/>
          <w:szCs w:val="28"/>
        </w:rPr>
        <w:t>Н. Рябов</w:t>
      </w:r>
    </w:p>
    <w:sectPr w:rsidR="001B2FDD" w:rsidSect="001B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B059E"/>
    <w:rsid w:val="000524F7"/>
    <w:rsid w:val="001133BB"/>
    <w:rsid w:val="001310DB"/>
    <w:rsid w:val="001B2FDD"/>
    <w:rsid w:val="002E5261"/>
    <w:rsid w:val="004F089A"/>
    <w:rsid w:val="0050262D"/>
    <w:rsid w:val="005A5C23"/>
    <w:rsid w:val="009D009C"/>
    <w:rsid w:val="00AA72DA"/>
    <w:rsid w:val="00C35AD2"/>
    <w:rsid w:val="00CB6D26"/>
    <w:rsid w:val="00CF2718"/>
    <w:rsid w:val="00D52ACD"/>
    <w:rsid w:val="00DF4B59"/>
    <w:rsid w:val="00F1132E"/>
    <w:rsid w:val="00FA2264"/>
    <w:rsid w:val="00FB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cp:lastPrinted>2023-09-05T05:47:00Z</cp:lastPrinted>
  <dcterms:created xsi:type="dcterms:W3CDTF">2022-09-27T10:45:00Z</dcterms:created>
  <dcterms:modified xsi:type="dcterms:W3CDTF">2023-09-05T05:47:00Z</dcterms:modified>
</cp:coreProperties>
</file>