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</w:p>
    <w:p w:rsidR="009F1D81" w:rsidRPr="009F1D81" w:rsidRDefault="00C2266F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81"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района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Оренбургской области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9F1D81" w:rsidRPr="00C2266F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266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226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  № 86-п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утверждении Положения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административной комиссии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04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C2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42" w:rsidRDefault="009F1D81" w:rsidP="005C04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1B5">
        <w:t xml:space="preserve">      </w:t>
      </w:r>
      <w:r w:rsidRPr="009F1D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от 30.12.2001г. № 195-ФЗ, </w:t>
      </w:r>
      <w:r w:rsidRPr="009F1D81">
        <w:rPr>
          <w:rFonts w:ascii="Times New Roman" w:hAnsi="Times New Roman" w:cs="Times New Roman"/>
          <w:sz w:val="28"/>
          <w:szCs w:val="28"/>
        </w:rPr>
        <w:t>Законом Оренбургской области «О наделении органов местного самоуправления Оренбургской области государственными полномочиями по созданию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452">
        <w:rPr>
          <w:rFonts w:ascii="Times New Roman" w:hAnsi="Times New Roman" w:cs="Times New Roman"/>
          <w:sz w:val="28"/>
          <w:szCs w:val="28"/>
        </w:rPr>
        <w:t>:</w:t>
      </w:r>
    </w:p>
    <w:p w:rsidR="005C0452" w:rsidRDefault="005C0452" w:rsidP="005C04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452" w:rsidRPr="005C0452" w:rsidRDefault="005C0452" w:rsidP="00EB7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5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об административной комиссии муниципального образования </w:t>
      </w:r>
      <w:proofErr w:type="spellStart"/>
      <w:r w:rsidR="00C2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C0452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EB75E5" w:rsidRDefault="00EB75E5" w:rsidP="00EB75E5">
      <w:pPr>
        <w:spacing w:after="0" w:line="240" w:lineRule="auto"/>
        <w:jc w:val="both"/>
      </w:pPr>
      <w:r>
        <w:t xml:space="preserve">              </w:t>
      </w:r>
    </w:p>
    <w:p w:rsidR="005C0452" w:rsidRDefault="00EB75E5" w:rsidP="00EB75E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t xml:space="preserve">             </w:t>
      </w:r>
      <w:r w:rsidR="005C045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5C0452"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5C0452"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главу </w:t>
      </w:r>
      <w:proofErr w:type="spellStart"/>
      <w:r w:rsidR="00C2266F">
        <w:rPr>
          <w:rFonts w:ascii="Times New Roman" w:eastAsia="SimSun" w:hAnsi="Times New Roman" w:cs="Times New Roman"/>
          <w:sz w:val="28"/>
          <w:szCs w:val="28"/>
          <w:lang w:eastAsia="zh-CN"/>
        </w:rPr>
        <w:t>Архиповского</w:t>
      </w:r>
      <w:proofErr w:type="spellEnd"/>
      <w:r w:rsidR="005C0452"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сельсовета </w:t>
      </w:r>
      <w:r w:rsidR="00C2266F">
        <w:rPr>
          <w:rFonts w:ascii="Times New Roman" w:eastAsia="SimSun" w:hAnsi="Times New Roman" w:cs="Times New Roman"/>
          <w:sz w:val="28"/>
          <w:szCs w:val="28"/>
          <w:lang w:eastAsia="zh-CN"/>
        </w:rPr>
        <w:t>Рябов Н.Н.</w:t>
      </w:r>
    </w:p>
    <w:p w:rsidR="00EB75E5" w:rsidRPr="005C0452" w:rsidRDefault="00EB75E5" w:rsidP="00EB75E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C0452" w:rsidRDefault="005C0452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обнародования.</w:t>
      </w:r>
    </w:p>
    <w:p w:rsidR="00FC0B71" w:rsidRDefault="00FC0B71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0B71" w:rsidRDefault="00FC0B71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0B71" w:rsidRDefault="00FC0B71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C0452" w:rsidRDefault="005C0452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C0452" w:rsidRPr="005C0452" w:rsidRDefault="00C2266F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Архиповский</w:t>
      </w:r>
      <w:proofErr w:type="spellEnd"/>
      <w:r w:rsidR="005C04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r w:rsidR="005C04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Н.Н. Рябов</w:t>
      </w:r>
    </w:p>
    <w:p w:rsidR="005C0452" w:rsidRPr="005C0452" w:rsidRDefault="005C0452" w:rsidP="005C045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Pr="000D404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C045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C045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</w:t>
      </w:r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5C045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C2266F">
        <w:rPr>
          <w:rFonts w:ascii="Times New Roman" w:eastAsia="Calibri" w:hAnsi="Times New Roman" w:cs="Times New Roman"/>
          <w:sz w:val="28"/>
          <w:szCs w:val="28"/>
        </w:rPr>
        <w:t>Архиповского</w:t>
      </w:r>
      <w:proofErr w:type="spellEnd"/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2266F">
        <w:rPr>
          <w:rFonts w:ascii="Times New Roman" w:eastAsia="Calibri" w:hAnsi="Times New Roman" w:cs="Times New Roman"/>
          <w:sz w:val="28"/>
          <w:szCs w:val="28"/>
        </w:rPr>
        <w:t>от 09</w:t>
      </w:r>
      <w:r w:rsidRPr="005C0452">
        <w:rPr>
          <w:rFonts w:ascii="Times New Roman" w:eastAsia="Calibri" w:hAnsi="Times New Roman" w:cs="Times New Roman"/>
          <w:sz w:val="28"/>
          <w:szCs w:val="28"/>
        </w:rPr>
        <w:t>.12.2016 № 86-п</w:t>
      </w:r>
    </w:p>
    <w:p w:rsid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5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D4042" w:rsidRPr="000D4042" w:rsidRDefault="000D4042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b/>
          <w:sz w:val="28"/>
          <w:szCs w:val="28"/>
        </w:rPr>
        <w:t>об административной комиссии муниципального образования</w:t>
      </w:r>
    </w:p>
    <w:p w:rsidR="000D4042" w:rsidRDefault="00C2266F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Архиповский</w:t>
      </w:r>
      <w:proofErr w:type="spellEnd"/>
      <w:r w:rsidR="0063647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5C0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C0452">
        <w:rPr>
          <w:rFonts w:ascii="Times New Roman" w:eastAsia="Calibri" w:hAnsi="Times New Roman" w:cs="Times New Roman"/>
          <w:b/>
          <w:sz w:val="28"/>
          <w:szCs w:val="28"/>
        </w:rPr>
        <w:t>Сакмарского</w:t>
      </w:r>
      <w:proofErr w:type="spellEnd"/>
      <w:r w:rsidR="005C045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3647A" w:rsidRPr="000D4042" w:rsidRDefault="0063647A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5C0452" w:rsidRDefault="005C0452" w:rsidP="005C0452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C045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042" w:rsidRPr="005C045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5C0452" w:rsidRPr="005C0452" w:rsidRDefault="005C0452" w:rsidP="005C0452">
      <w:pPr>
        <w:ind w:firstLine="709"/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комиссия муниципального образования </w:t>
      </w:r>
      <w:proofErr w:type="spellStart"/>
      <w:r w:rsidR="00C2266F">
        <w:rPr>
          <w:rFonts w:ascii="Times New Roman" w:eastAsia="Calibri" w:hAnsi="Times New Roman" w:cs="Times New Roman"/>
          <w:sz w:val="28"/>
          <w:szCs w:val="28"/>
        </w:rPr>
        <w:t>Архиповс</w:t>
      </w:r>
      <w:r w:rsidR="0063647A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913DB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административная комиссия)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0D4042" w:rsidRPr="000D4042" w:rsidRDefault="002223B6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0D4042" w:rsidRPr="00913DB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0D4042" w:rsidRPr="000D4042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от 16.03.2009 </w:t>
      </w:r>
      <w:r w:rsidR="00913DBE">
        <w:rPr>
          <w:rFonts w:ascii="Times New Roman" w:eastAsia="Calibri" w:hAnsi="Times New Roman" w:cs="Times New Roman"/>
          <w:sz w:val="28"/>
          <w:szCs w:val="28"/>
        </w:rPr>
        <w:t>№</w:t>
      </w:r>
      <w:r w:rsidR="000D4042" w:rsidRPr="000D4042">
        <w:rPr>
          <w:rFonts w:ascii="Times New Roman" w:eastAsia="Calibri" w:hAnsi="Times New Roman" w:cs="Times New Roman"/>
          <w:sz w:val="28"/>
          <w:szCs w:val="28"/>
        </w:rPr>
        <w:t xml:space="preserve"> 2818/606-IV-ОЗ "О наделении органов местного самоуправления Оренбургской области государственными полномочиями по созданию административных комиссий" органы местного самоуправления наделены полномочиями по созданию административных комиссий с передачей необходимых для их осуществления материальных и финансовых средств.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комиссия создается на территории муниципального образования органом местного самоуправления (администрацией </w:t>
      </w:r>
      <w:proofErr w:type="spellStart"/>
      <w:r w:rsidR="00C2266F">
        <w:rPr>
          <w:rFonts w:ascii="Times New Roman" w:eastAsia="Calibri" w:hAnsi="Times New Roman" w:cs="Times New Roman"/>
          <w:sz w:val="28"/>
          <w:szCs w:val="28"/>
        </w:rPr>
        <w:t>Архиповс</w:t>
      </w:r>
      <w:r w:rsidR="00913DBE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913DBE">
        <w:rPr>
          <w:rFonts w:ascii="Times New Roman" w:eastAsia="Calibri" w:hAnsi="Times New Roman" w:cs="Times New Roman"/>
          <w:sz w:val="28"/>
          <w:szCs w:val="28"/>
        </w:rPr>
        <w:t xml:space="preserve"> сельсовета)</w:t>
      </w:r>
      <w:r w:rsidRPr="000D4042">
        <w:rPr>
          <w:rFonts w:ascii="Times New Roman" w:eastAsia="Calibri" w:hAnsi="Times New Roman" w:cs="Times New Roman"/>
          <w:sz w:val="28"/>
          <w:szCs w:val="28"/>
        </w:rPr>
        <w:t>, который наделен государственным полномочием по созданию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2. Полномочия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рассматривает дела об административных правонарушениях, отнесенные к ее компетенции законами Оренбургской области и совершенные на подведомственной ей территории или по местожительству нарушителя.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лицу, совершившему административное правонарушение административная комиссия может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применять следующие административные наказания: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предупреждение;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административный штраф.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предусмотренных законодательством случаях члены административной комиссии составляют протоколы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3. Правовая и организационная основа</w:t>
      </w:r>
      <w:r w:rsidR="005C0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деятельности административной комиссии</w:t>
      </w:r>
    </w:p>
    <w:p w:rsidR="005C0452" w:rsidRPr="000D4042" w:rsidRDefault="005C045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Правовую и организационную основу деятельности административной комиссии составляют </w:t>
      </w:r>
      <w:hyperlink r:id="rId6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Конституция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другие федеральные законы, Законы Оренбургской области: </w:t>
      </w:r>
      <w:r w:rsidRPr="00913DBE">
        <w:rPr>
          <w:rFonts w:ascii="Times New Roman" w:eastAsia="Calibri" w:hAnsi="Times New Roman" w:cs="Times New Roman"/>
          <w:sz w:val="28"/>
          <w:szCs w:val="28"/>
        </w:rPr>
        <w:t>"</w:t>
      </w:r>
      <w:hyperlink r:id="rId8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Об административных правонарушениях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в Оренбургской области", "</w:t>
      </w:r>
      <w:hyperlink r:id="rId9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Об административных комиссиях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в Оренбургской области", другие законы Оренбургской области.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4. Основные задачи административной комиссии</w:t>
      </w:r>
    </w:p>
    <w:p w:rsidR="005C0452" w:rsidRPr="000D4042" w:rsidRDefault="005C045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Задачами административной комиссии являются: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обеспечение исполнения вынесенного постановления по делу об административном правонарушении;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выявление причин и условий, способствующих совершению административных правонарушений;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5. Состав и срок полномочий административных комиссий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комиссия создана в количестве </w:t>
      </w:r>
      <w:r w:rsidR="00913DBE">
        <w:rPr>
          <w:rFonts w:ascii="Times New Roman" w:eastAsia="Calibri" w:hAnsi="Times New Roman" w:cs="Times New Roman"/>
          <w:sz w:val="28"/>
          <w:szCs w:val="28"/>
        </w:rPr>
        <w:t>7</w:t>
      </w: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 человек.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Состав административной комиссии формируется из представителей, предложенных органами местного самоуправления муниципального образования, отделами, общественными организациями (по согласованию с соответствующими органами, отделами и организациями).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Председатель, заместитель председателя, ответственный секретарь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комиссии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и члены административной комиссии работают на общественных началах.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Срок полномочий административных комиссий составляет 4 года.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6. Полномочия председателя, заместителя председателя,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ответственного секретаря и членов административной комиссии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</w:t>
      </w: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10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законами Оренбургской области.</w:t>
      </w:r>
      <w:proofErr w:type="gramEnd"/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7. Заседания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Заседания административной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обеспечиваться в сроки, установленные </w:t>
      </w:r>
      <w:hyperlink r:id="rId11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рассматривает дела на открытом заседании.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 дне заседания административной комиссии извещается прокурор.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Заседание административной комиссии считается правомочным, если в нем участвует не менее половины ее состава.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На заседаниях административной комиссии в соответствии с </w:t>
      </w:r>
      <w:hyperlink r:id="rId12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частью 5</w:t>
        </w:r>
        <w:r w:rsidRPr="000D4042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</w:t>
        </w:r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статьи 32.2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13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частью 1 статьи 20.25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8. Права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9. Производство по делам об административных правонарушениях</w:t>
      </w:r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Производство по делам об административных правонарушениях в административной комиссии осуществляется в соответствии с </w:t>
      </w:r>
      <w:hyperlink r:id="rId14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10. Основание для рассмотрения дела об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proofErr w:type="gramEnd"/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правонарушении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комиссией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</w:t>
      </w:r>
      <w:hyperlink r:id="rId15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статьей 28.2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постановление прокурора о возбуждении производства об административном правонарушении.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11. Подготовка к рассмотрению дела об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proofErr w:type="gramEnd"/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правонарушении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комиссией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1) относится ли к ее компетенции рассмотрение данного дела;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2) имеются ли обстоятельства, исключающие возможность рассмотрения данного дела;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4) имеются ли обстоятельства, исключающие производство по делу;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>5) достаточно ли имеющихся по делу материалов для его рассмотрения по существу;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6) имеются ли ходатайства и отводы.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913DBE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12. Сроки рассмотрения дела об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proofErr w:type="gramEnd"/>
    </w:p>
    <w:p w:rsidR="000D4042" w:rsidRDefault="000D4042" w:rsidP="00913D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правонарушении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комиссией</w:t>
      </w:r>
    </w:p>
    <w:p w:rsidR="005C0452" w:rsidRPr="000D4042" w:rsidRDefault="005C0452" w:rsidP="00913D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13. Рассмотрение дела административной комиссией</w:t>
      </w:r>
    </w:p>
    <w:p w:rsidR="00FC0B71" w:rsidRPr="000D4042" w:rsidRDefault="00FC0B71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Рассмотрение дела административной комиссией осуществляется в соответствии с </w:t>
      </w:r>
      <w:hyperlink r:id="rId16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пунктом 1 статьи 25.1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7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статьей 29.7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результаты их рассмотрения, документы, исследованные при рассмотрении дела.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Протокол заседания административной комиссии подписывается председательствующим на заседании и ответственным секретарем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14. Виды постановлений и определений</w:t>
      </w:r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 делу об административном правонарушении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результате рассмотрения дела административная комиссия выносит постановление: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 назначении административного наказания;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>о прекращении производства по делу об административном правонарушении.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о прекращении производства по делу об административном правонарушении выносится в случаях, предусмотренных </w:t>
      </w:r>
      <w:hyperlink r:id="rId18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статьей 29.9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Постановление по делу об административном правонарушении объявляется по окончании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и определение по делу об административном правонарушении оформляются в соответствии с </w:t>
      </w:r>
      <w:hyperlink r:id="rId19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о назначении административного наказания исполняется в порядке, предусмотренном </w:t>
      </w:r>
      <w:hyperlink r:id="rId20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5C045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15. Исполнение постановления</w:t>
      </w:r>
      <w:r w:rsidR="005C0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о назначении административного наказания</w:t>
      </w:r>
    </w:p>
    <w:p w:rsidR="005C0452" w:rsidRPr="000D4042" w:rsidRDefault="005C045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о назначении административного наказания исполняется в порядке, предусмотренном </w:t>
      </w:r>
      <w:hyperlink r:id="rId21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16. Порядок и сроки обжалования</w:t>
      </w:r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постановления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в соответствующий суд.</w:t>
      </w:r>
    </w:p>
    <w:p w:rsidR="000D4042" w:rsidRPr="000D4042" w:rsidRDefault="000D4042" w:rsidP="00C138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4042" w:rsidRPr="000D4042" w:rsidSect="005C04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DE2"/>
    <w:multiLevelType w:val="hybridMultilevel"/>
    <w:tmpl w:val="192E7F52"/>
    <w:lvl w:ilvl="0" w:tplc="52D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237BB"/>
    <w:multiLevelType w:val="hybridMultilevel"/>
    <w:tmpl w:val="FA927370"/>
    <w:lvl w:ilvl="0" w:tplc="8E0842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32970"/>
    <w:multiLevelType w:val="hybridMultilevel"/>
    <w:tmpl w:val="E2267A08"/>
    <w:lvl w:ilvl="0" w:tplc="17903B5E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3EAA"/>
    <w:rsid w:val="000D4042"/>
    <w:rsid w:val="002223B6"/>
    <w:rsid w:val="005C0452"/>
    <w:rsid w:val="0063647A"/>
    <w:rsid w:val="00913DBE"/>
    <w:rsid w:val="009D7ADC"/>
    <w:rsid w:val="009F1D81"/>
    <w:rsid w:val="00AD470B"/>
    <w:rsid w:val="00C13818"/>
    <w:rsid w:val="00C2266F"/>
    <w:rsid w:val="00D73EAA"/>
    <w:rsid w:val="00EB75E5"/>
    <w:rsid w:val="00FC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4C43598D2FD9ABEAFDDF27C9D93BBACF6F4CFFDB56B4207A8D5BA8117A84122KEM" TargetMode="External"/><Relationship Id="rId13" Type="http://schemas.openxmlformats.org/officeDocument/2006/relationships/hyperlink" Target="consultantplus://offline/ref=FE64C43598D2FD9ABEAFC3FF6AF1CEBFAEFDAAC0F3BC69165DF78EE7D61EA21669171279C728KEM" TargetMode="External"/><Relationship Id="rId18" Type="http://schemas.openxmlformats.org/officeDocument/2006/relationships/hyperlink" Target="consultantplus://offline/ref=FE64C43598D2FD9ABEAFC3FF6AF1CEBFAEFDAAC0F3BC69165DF78EE7D61EA2166917127AC68E046023K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4C43598D2FD9ABEAFC3FF6AF1CEBFAEFDAAC0F3BC69165DF78EE7D621KEM" TargetMode="External"/><Relationship Id="rId7" Type="http://schemas.openxmlformats.org/officeDocument/2006/relationships/hyperlink" Target="consultantplus://offline/ref=FE64C43598D2FD9ABEAFC3FF6AF1CEBFAEFDAAC0F3BC69165DF78EE7D621KEM" TargetMode="External"/><Relationship Id="rId12" Type="http://schemas.openxmlformats.org/officeDocument/2006/relationships/hyperlink" Target="consultantplus://offline/ref=FE64C43598D2FD9ABEAFC3FF6AF1CEBFAEFDAAC0F3BC69165DF78EE7D61EA21669171278CF8A20KBM" TargetMode="External"/><Relationship Id="rId17" Type="http://schemas.openxmlformats.org/officeDocument/2006/relationships/hyperlink" Target="consultantplus://offline/ref=FE64C43598D2FD9ABEAFC3FF6AF1CEBFAEFDAAC0F3BC69165DF78EE7D61EA2166917127AC68E046323K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4C43598D2FD9ABEAFC3FF6AF1CEBFAEFDAAC0F3BC69165DF78EE7D61EA2166917127AC68E006723K4M" TargetMode="External"/><Relationship Id="rId20" Type="http://schemas.openxmlformats.org/officeDocument/2006/relationships/hyperlink" Target="consultantplus://offline/ref=FE64C43598D2FD9ABEAFC3FF6AF1CEBFAEFDAAC0F3BC69165DF78EE7D621K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64C43598D2FD9ABEAFC3FF6AF1CEBFAEF5ADC7F0EB3E140CA2802EK2M" TargetMode="External"/><Relationship Id="rId11" Type="http://schemas.openxmlformats.org/officeDocument/2006/relationships/hyperlink" Target="consultantplus://offline/ref=FE64C43598D2FD9ABEAFC3FF6AF1CEBFAEFDAAC0F3BC69165DF78EE7D621KE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FE64C43598D2FD9ABEAFDDF27C9D93BBACF6F4CFFDB96B4401A8D5BA8117A8412E584B3882810267375DF52AK0M" TargetMode="External"/><Relationship Id="rId15" Type="http://schemas.openxmlformats.org/officeDocument/2006/relationships/hyperlink" Target="consultantplus://offline/ref=FE64C43598D2FD9ABEAFC3FF6AF1CEBFAEFDAAC0F3BC69165DF78EE7D61EA2166917127AC68E066F23K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64C43598D2FD9ABEAFC3FF6AF1CEBFAEFDAAC0F3BC69165DF78EE7D621KEM" TargetMode="External"/><Relationship Id="rId19" Type="http://schemas.openxmlformats.org/officeDocument/2006/relationships/hyperlink" Target="consultantplus://offline/ref=FE64C43598D2FD9ABEAFC3FF6AF1CEBFAEFDAAC0F3BC69165DF78EE7D621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4C43598D2FD9ABEAFDDF27C9D93BBACF6F4CFFFBA614801A8D5BA8117A8412E584B3882810267375CF52AK6M" TargetMode="External"/><Relationship Id="rId14" Type="http://schemas.openxmlformats.org/officeDocument/2006/relationships/hyperlink" Target="consultantplus://offline/ref=FE64C43598D2FD9ABEAFC3FF6AF1CEBFAEFDAAC0F3BC69165DF78EE7D621K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12</cp:revision>
  <cp:lastPrinted>2022-03-02T06:48:00Z</cp:lastPrinted>
  <dcterms:created xsi:type="dcterms:W3CDTF">2016-11-09T04:06:00Z</dcterms:created>
  <dcterms:modified xsi:type="dcterms:W3CDTF">2022-03-02T06:48:00Z</dcterms:modified>
</cp:coreProperties>
</file>