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1C" w:rsidRPr="00B65482" w:rsidRDefault="008F051C" w:rsidP="008F051C">
      <w:pPr>
        <w:ind w:firstLine="540"/>
        <w:rPr>
          <w:sz w:val="28"/>
          <w:szCs w:val="28"/>
        </w:rPr>
      </w:pPr>
      <w:r w:rsidRPr="00B654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B65482">
        <w:rPr>
          <w:sz w:val="28"/>
          <w:szCs w:val="28"/>
        </w:rPr>
        <w:t>Совет депутатов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</w:t>
      </w:r>
      <w:r>
        <w:rPr>
          <w:sz w:val="28"/>
          <w:szCs w:val="28"/>
        </w:rPr>
        <w:t>м</w:t>
      </w:r>
      <w:r w:rsidRPr="00B65482">
        <w:rPr>
          <w:sz w:val="28"/>
          <w:szCs w:val="28"/>
        </w:rPr>
        <w:t>униципального образования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</w:t>
      </w:r>
      <w:proofErr w:type="spellStart"/>
      <w:r w:rsidRPr="00B65482">
        <w:rPr>
          <w:sz w:val="28"/>
          <w:szCs w:val="28"/>
        </w:rPr>
        <w:t>Архиповский</w:t>
      </w:r>
      <w:proofErr w:type="spellEnd"/>
      <w:r w:rsidRPr="00B65482">
        <w:rPr>
          <w:sz w:val="28"/>
          <w:szCs w:val="28"/>
        </w:rPr>
        <w:t xml:space="preserve"> сельсовет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  </w:t>
      </w:r>
      <w:proofErr w:type="spellStart"/>
      <w:r w:rsidRPr="00B65482">
        <w:rPr>
          <w:sz w:val="28"/>
          <w:szCs w:val="28"/>
        </w:rPr>
        <w:t>Сакмарского</w:t>
      </w:r>
      <w:proofErr w:type="spellEnd"/>
      <w:r w:rsidRPr="00B65482">
        <w:rPr>
          <w:sz w:val="28"/>
          <w:szCs w:val="28"/>
        </w:rPr>
        <w:t xml:space="preserve"> района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Оренбургской области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пятого </w:t>
      </w:r>
      <w:r w:rsidRPr="00B65482">
        <w:rPr>
          <w:sz w:val="28"/>
          <w:szCs w:val="28"/>
        </w:rPr>
        <w:t>созыва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РЕШЕНИЕ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5482">
        <w:rPr>
          <w:sz w:val="28"/>
          <w:szCs w:val="28"/>
        </w:rPr>
        <w:t xml:space="preserve">от  </w:t>
      </w:r>
      <w:r>
        <w:rPr>
          <w:sz w:val="28"/>
          <w:szCs w:val="28"/>
        </w:rPr>
        <w:t>00.00.</w:t>
      </w:r>
      <w:r w:rsidRPr="00B65482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B65482">
        <w:rPr>
          <w:sz w:val="28"/>
          <w:szCs w:val="28"/>
        </w:rPr>
        <w:t>г</w:t>
      </w:r>
      <w:r>
        <w:rPr>
          <w:sz w:val="28"/>
          <w:szCs w:val="28"/>
        </w:rPr>
        <w:t>ода  № 00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B65482">
        <w:rPr>
          <w:sz w:val="28"/>
          <w:szCs w:val="28"/>
        </w:rPr>
        <w:t xml:space="preserve"> с.Архиповка</w:t>
      </w: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F051C" w:rsidRPr="00E17727" w:rsidRDefault="008F051C" w:rsidP="008F051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сельсовете 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95 от 14.12.2022 «О создании муниципального 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Дорожного фонда муниципального образования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области»</w:t>
      </w: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051C" w:rsidRPr="008F051C" w:rsidRDefault="008F051C" w:rsidP="008F051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домов, в соответствии с пунктом 5 статьи 179.4 Бюджетного кодекса Российской Федерации, пунктом 5 части 1 статьи 14 (ст. 15) Федерального закона от 06.10.2003 г. № 131</w:t>
      </w:r>
      <w:r w:rsidR="007C4AE0">
        <w:rPr>
          <w:rFonts w:ascii="Times New Roman" w:hAnsi="Times New Roman"/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 xml:space="preserve">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F051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8F051C" w:rsidRPr="008F051C" w:rsidRDefault="008F051C" w:rsidP="008F051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51C" w:rsidRPr="008F051C" w:rsidRDefault="008F051C" w:rsidP="008F05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1. Внести в решение Совета депутатов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8F051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95 от 14.12.2022</w:t>
      </w:r>
      <w:r w:rsidRPr="008F051C">
        <w:rPr>
          <w:sz w:val="28"/>
          <w:szCs w:val="28"/>
        </w:rPr>
        <w:t xml:space="preserve"> «О создании муниципального дорожного фонда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области» следующие изменения:</w:t>
      </w:r>
    </w:p>
    <w:p w:rsid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1.1. Пункт 2.1 раздела 2 Положения о муниципальном дорожном фонде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 изложить в следующей редакции: 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8F051C">
        <w:rPr>
          <w:sz w:val="28"/>
          <w:szCs w:val="28"/>
        </w:rPr>
        <w:t xml:space="preserve">Объем бюджетных ассигнований дорожного фонда утверждается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 о местном бюджете на очередной финансовый год и формируется за счет: 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- акцизов на автомобильный бензин, прямогонный бензин, дизельное топливо, моторные масла для дизельных и (или) карбюраторных </w:t>
      </w:r>
      <w:r w:rsidRPr="008F051C">
        <w:rPr>
          <w:sz w:val="28"/>
          <w:szCs w:val="28"/>
        </w:rPr>
        <w:lastRenderedPageBreak/>
        <w:t>(</w:t>
      </w:r>
      <w:proofErr w:type="spellStart"/>
      <w:r w:rsidRPr="008F051C">
        <w:rPr>
          <w:sz w:val="28"/>
          <w:szCs w:val="28"/>
        </w:rPr>
        <w:t>инжекторных</w:t>
      </w:r>
      <w:proofErr w:type="spellEnd"/>
      <w:r w:rsidRPr="008F051C">
        <w:rPr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- поступлений в виде субсидий, выделяемых из бюджета Оренбургской области для </w:t>
      </w:r>
      <w:proofErr w:type="spellStart"/>
      <w:r w:rsidRPr="008F051C">
        <w:rPr>
          <w:sz w:val="28"/>
          <w:szCs w:val="28"/>
        </w:rPr>
        <w:t>софинансирования</w:t>
      </w:r>
      <w:proofErr w:type="spellEnd"/>
      <w:r w:rsidRPr="008F051C">
        <w:rPr>
          <w:sz w:val="28"/>
          <w:szCs w:val="28"/>
        </w:rPr>
        <w:t xml:space="preserve"> расходных обязательств органов местного самоуправления в отношении автомобильных дорог общего пользования местного значения;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собственных доходов в части налога на доходы физических лиц в размере 35% от годового объема.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дотаций бюджетам сельских поселений на выравнивание бюджетной обеспеченности из бюджета субъекта Российской Федерации 10% от годовых назначений.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межбюджетных трансфертов из бюджетов бюджетной системы на финансовое обеспечение дорожной деятельности;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инициативных платежей, зачисляемых в бюджет сельского поселения (средств, поступающих на ремонт автомобильной дороги);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доходов местных бюджетов от штрафов за нарушение правил движения тяжеловесного и (или) крупногабаритного транспортного средства;</w:t>
      </w:r>
      <w:bookmarkStart w:id="0" w:name="_GoBack"/>
      <w:bookmarkEnd w:id="0"/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иных доходов, являющихся источниками формирования дорожного фонда.</w:t>
      </w:r>
      <w:r>
        <w:rPr>
          <w:sz w:val="28"/>
          <w:szCs w:val="28"/>
        </w:rPr>
        <w:t>»</w:t>
      </w:r>
    </w:p>
    <w:p w:rsidR="008F051C" w:rsidRPr="008F051C" w:rsidRDefault="008F051C" w:rsidP="008F051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051C">
        <w:rPr>
          <w:sz w:val="28"/>
          <w:szCs w:val="28"/>
        </w:rPr>
        <w:t>Контроль за исполнением настоящего решения возложить на постоянную комиссию по бюджету, агропромышленному комплексу и экономике.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051C">
        <w:rPr>
          <w:sz w:val="28"/>
          <w:szCs w:val="28"/>
        </w:rPr>
        <w:t xml:space="preserve">. Настоящее решение вступает в силу после его обнародования и распространяет свое отношение на правоотношения, возникшие с 01.01.2026г. и подлежит опубликованию на официальном интернет-сайте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сельсовет.</w:t>
      </w: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8F051C" w:rsidRPr="008F051C" w:rsidRDefault="008F051C" w:rsidP="008F051C">
      <w:pPr>
        <w:spacing w:line="276" w:lineRule="auto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</w:p>
    <w:p w:rsidR="008F051C" w:rsidRPr="008F051C" w:rsidRDefault="008F051C" w:rsidP="008F051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</w:p>
    <w:p w:rsidR="008F051C" w:rsidRPr="008F051C" w:rsidRDefault="008F051C" w:rsidP="008F051C">
      <w:pPr>
        <w:spacing w:line="276" w:lineRule="auto"/>
        <w:ind w:left="360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rPr>
          <w:sz w:val="28"/>
          <w:szCs w:val="28"/>
        </w:rPr>
      </w:pPr>
      <w:r w:rsidRPr="008F051C">
        <w:rPr>
          <w:sz w:val="28"/>
          <w:szCs w:val="28"/>
        </w:rPr>
        <w:t xml:space="preserve">________________ </w:t>
      </w:r>
      <w:r w:rsidR="007C4AE0">
        <w:rPr>
          <w:sz w:val="28"/>
          <w:szCs w:val="28"/>
        </w:rPr>
        <w:t xml:space="preserve">А.В. Мананникова         </w:t>
      </w:r>
      <w:r>
        <w:rPr>
          <w:sz w:val="28"/>
          <w:szCs w:val="28"/>
        </w:rPr>
        <w:t>_________________</w:t>
      </w:r>
      <w:r w:rsidR="007C4AE0">
        <w:rPr>
          <w:sz w:val="28"/>
          <w:szCs w:val="28"/>
        </w:rPr>
        <w:t>Н.Н. Рябов</w:t>
      </w:r>
    </w:p>
    <w:p w:rsidR="00BD7C27" w:rsidRPr="008F051C" w:rsidRDefault="00BD7C27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D7C27" w:rsidRPr="008F051C" w:rsidSect="00B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F051C"/>
    <w:rsid w:val="007C4AE0"/>
    <w:rsid w:val="008F051C"/>
    <w:rsid w:val="00B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0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2026-01-16T11:13:00Z</dcterms:created>
  <dcterms:modified xsi:type="dcterms:W3CDTF">2026-01-16T11:26:00Z</dcterms:modified>
</cp:coreProperties>
</file>