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5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03"/>
        <w:gridCol w:w="5351"/>
      </w:tblGrid>
      <w:tr w:rsidR="00DF2EC1" w:rsidTr="00D267A0">
        <w:tc>
          <w:tcPr>
            <w:tcW w:w="4503" w:type="dxa"/>
          </w:tcPr>
          <w:p w:rsidR="00DF2EC1" w:rsidRDefault="00DF2EC1" w:rsidP="00DC39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  <w:p w:rsidR="00DF2EC1" w:rsidRDefault="00DF2EC1" w:rsidP="00DC39A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 w:rsidR="00DF2EC1" w:rsidRDefault="00DF2EC1" w:rsidP="00DC39AE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Архиповский</w:t>
            </w:r>
            <w:proofErr w:type="spellEnd"/>
            <w:r>
              <w:rPr>
                <w:sz w:val="28"/>
                <w:szCs w:val="28"/>
              </w:rPr>
              <w:t xml:space="preserve"> сельсовет</w:t>
            </w:r>
          </w:p>
          <w:p w:rsidR="00DF2EC1" w:rsidRDefault="00DF2EC1" w:rsidP="00DC39AE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Сакмарского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  <w:p w:rsidR="00DF2EC1" w:rsidRDefault="00DF2EC1" w:rsidP="00DC39A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Оренбургской области</w:t>
            </w:r>
          </w:p>
          <w:p w:rsidR="00DF2EC1" w:rsidRDefault="00DF2EC1" w:rsidP="00DC39A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  <w:p w:rsidR="00DF2EC1" w:rsidRDefault="00DF2EC1" w:rsidP="00DC39A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от </w:t>
            </w:r>
            <w:r w:rsidR="00D267A0"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</w:rPr>
              <w:t>.0</w:t>
            </w:r>
            <w:r w:rsidR="00D267A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.2026 № </w:t>
            </w:r>
            <w:r w:rsidR="00D267A0">
              <w:rPr>
                <w:sz w:val="28"/>
                <w:szCs w:val="28"/>
              </w:rPr>
              <w:t>53</w:t>
            </w:r>
            <w:r>
              <w:rPr>
                <w:sz w:val="28"/>
                <w:szCs w:val="28"/>
              </w:rPr>
              <w:t>-п</w:t>
            </w:r>
          </w:p>
          <w:p w:rsidR="00DF2EC1" w:rsidRDefault="00DF2EC1" w:rsidP="00DC39A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с. Архиповка</w:t>
            </w:r>
          </w:p>
          <w:p w:rsidR="00DF2EC1" w:rsidRDefault="00DF2EC1" w:rsidP="00DC39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5351" w:type="dxa"/>
            <w:hideMark/>
          </w:tcPr>
          <w:p w:rsidR="00DF2EC1" w:rsidRDefault="00DF2EC1" w:rsidP="00DC39AE">
            <w:pPr>
              <w:snapToGrid w:val="0"/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t xml:space="preserve"> </w:t>
            </w:r>
          </w:p>
        </w:tc>
      </w:tr>
      <w:tr w:rsidR="00DF2EC1" w:rsidTr="00D267A0">
        <w:trPr>
          <w:trHeight w:val="1024"/>
        </w:trPr>
        <w:tc>
          <w:tcPr>
            <w:tcW w:w="9854" w:type="dxa"/>
            <w:gridSpan w:val="2"/>
            <w:hideMark/>
          </w:tcPr>
          <w:p w:rsidR="00DF2EC1" w:rsidRPr="00DF3153" w:rsidRDefault="00DF2EC1" w:rsidP="00DC39A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3153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административного регламента </w:t>
            </w:r>
          </w:p>
          <w:p w:rsidR="00DF2EC1" w:rsidRDefault="00DF2EC1" w:rsidP="00DC39A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F3153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предоставления муниципальной услуги </w:t>
            </w:r>
          </w:p>
          <w:p w:rsidR="00DF2EC1" w:rsidRDefault="00DF2EC1" w:rsidP="00DC39AE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315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F3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Предоставление лесных участков, расположенных </w:t>
            </w:r>
          </w:p>
          <w:p w:rsidR="00DF2EC1" w:rsidRDefault="00DF2EC1" w:rsidP="00DC39AE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3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землях населенных пунктов, в безвозмездное пользование</w:t>
            </w:r>
          </w:p>
          <w:p w:rsidR="00DF2EC1" w:rsidRDefault="00DF2EC1" w:rsidP="00DC39A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F3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 проведения торгов</w:t>
            </w:r>
            <w:r w:rsidRPr="00DF315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DF2EC1" w:rsidRDefault="00DF2EC1" w:rsidP="00DF2EC1">
      <w:pPr>
        <w:rPr>
          <w:rFonts w:ascii="Calibri" w:eastAsia="Times New Roman" w:hAnsi="Calibri"/>
          <w:sz w:val="22"/>
          <w:szCs w:val="22"/>
          <w:lang w:eastAsia="en-US"/>
        </w:rPr>
      </w:pPr>
    </w:p>
    <w:p w:rsidR="00DF2EC1" w:rsidRDefault="00DF2EC1" w:rsidP="00DF2EC1">
      <w:pPr>
        <w:shd w:val="clear" w:color="auto" w:fill="FFFFFF"/>
        <w:ind w:firstLine="709"/>
        <w:rPr>
          <w:rFonts w:ascii="Times New Roman" w:hAnsi="Times New Roman"/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В соответствии с протоколом от 24.03.2026 № 1-пр заседания комиссии по цифровому развитию и использованию информационных технологий в Оренбургской области в целях приведения в соответствие административных</w:t>
      </w:r>
    </w:p>
    <w:p w:rsidR="00DF2EC1" w:rsidRDefault="00DF2EC1" w:rsidP="00DF2EC1">
      <w:pPr>
        <w:shd w:val="clear" w:color="auto" w:fill="FFFFFF"/>
        <w:ind w:firstLine="0"/>
        <w:rPr>
          <w:color w:val="1A1A1A"/>
          <w:sz w:val="28"/>
          <w:szCs w:val="28"/>
          <w:lang w:eastAsia="en-US"/>
        </w:rPr>
      </w:pPr>
      <w:r>
        <w:rPr>
          <w:color w:val="1A1A1A"/>
          <w:sz w:val="28"/>
          <w:szCs w:val="28"/>
        </w:rPr>
        <w:t>регламентов предоставления типовых муниципальных услуг,</w:t>
      </w:r>
    </w:p>
    <w:p w:rsidR="00DF2EC1" w:rsidRDefault="00DF2EC1" w:rsidP="00DF2EC1">
      <w:pPr>
        <w:shd w:val="clear" w:color="auto" w:fill="FFFFFF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ПОСТАНОВЛЯЕТ:</w:t>
      </w:r>
    </w:p>
    <w:p w:rsidR="00DF2EC1" w:rsidRDefault="00DF2EC1" w:rsidP="00DF2EC1">
      <w:pPr>
        <w:pStyle w:val="afa"/>
        <w:numPr>
          <w:ilvl w:val="0"/>
          <w:numId w:val="4"/>
        </w:numPr>
        <w:contextualSpacing/>
        <w:rPr>
          <w:sz w:val="28"/>
          <w:szCs w:val="28"/>
        </w:rPr>
      </w:pPr>
      <w:r w:rsidRPr="00DF2EC1">
        <w:rPr>
          <w:sz w:val="28"/>
          <w:szCs w:val="28"/>
        </w:rPr>
        <w:t xml:space="preserve">Утвердить административный регламент предоставления </w:t>
      </w:r>
    </w:p>
    <w:p w:rsidR="00DF2EC1" w:rsidRPr="00DF2EC1" w:rsidRDefault="00DF2EC1" w:rsidP="00DF2EC1">
      <w:pPr>
        <w:ind w:firstLine="0"/>
        <w:contextualSpacing/>
        <w:rPr>
          <w:sz w:val="28"/>
          <w:szCs w:val="28"/>
        </w:rPr>
      </w:pPr>
      <w:r w:rsidRPr="00DF2EC1">
        <w:rPr>
          <w:sz w:val="28"/>
          <w:szCs w:val="28"/>
        </w:rPr>
        <w:t xml:space="preserve">муниципальной услуги </w:t>
      </w:r>
      <w:r w:rsidRPr="00DF2EC1">
        <w:rPr>
          <w:rFonts w:ascii="Times New Roman" w:hAnsi="Times New Roman" w:cs="Times New Roman"/>
          <w:sz w:val="28"/>
          <w:szCs w:val="28"/>
        </w:rPr>
        <w:t>«</w:t>
      </w:r>
      <w:r w:rsidRPr="00DF2EC1">
        <w:rPr>
          <w:rFonts w:ascii="Times New Roman" w:hAnsi="Times New Roman" w:cs="Times New Roman"/>
          <w:color w:val="000000"/>
          <w:sz w:val="28"/>
          <w:szCs w:val="28"/>
        </w:rPr>
        <w:t>Предоставление лесных участков, расположенных на землях населенных пунктов, в безвозмездное пользование</w:t>
      </w:r>
      <w:r w:rsidRPr="00DF2EC1">
        <w:rPr>
          <w:rFonts w:eastAsia="Calibri"/>
          <w:sz w:val="28"/>
          <w:szCs w:val="28"/>
        </w:rPr>
        <w:t xml:space="preserve"> </w:t>
      </w:r>
      <w:r w:rsidRPr="00DF2EC1">
        <w:rPr>
          <w:rFonts w:ascii="Times New Roman" w:hAnsi="Times New Roman" w:cs="Times New Roman"/>
          <w:color w:val="000000"/>
          <w:sz w:val="28"/>
          <w:szCs w:val="28"/>
        </w:rPr>
        <w:t>без проведения торгов</w:t>
      </w:r>
      <w:r w:rsidRPr="00DF2EC1">
        <w:rPr>
          <w:rFonts w:ascii="Times New Roman" w:hAnsi="Times New Roman" w:cs="Times New Roman"/>
          <w:sz w:val="28"/>
          <w:szCs w:val="28"/>
        </w:rPr>
        <w:t>»</w:t>
      </w:r>
      <w:r w:rsidRPr="00DF2EC1">
        <w:rPr>
          <w:sz w:val="28"/>
          <w:szCs w:val="28"/>
        </w:rPr>
        <w:t xml:space="preserve"> согласно приложению.</w:t>
      </w:r>
    </w:p>
    <w:p w:rsidR="00DF2EC1" w:rsidRPr="00DF2EC1" w:rsidRDefault="00DF2EC1" w:rsidP="00DF2EC1">
      <w:pPr>
        <w:pStyle w:val="afa"/>
        <w:numPr>
          <w:ilvl w:val="0"/>
          <w:numId w:val="4"/>
        </w:numPr>
        <w:contextualSpacing/>
        <w:rPr>
          <w:rFonts w:eastAsia="Calibri"/>
          <w:sz w:val="28"/>
          <w:szCs w:val="28"/>
        </w:rPr>
      </w:pPr>
      <w:r w:rsidRPr="00DF2EC1">
        <w:rPr>
          <w:rFonts w:eastAsia="Calibri"/>
          <w:sz w:val="28"/>
          <w:szCs w:val="28"/>
        </w:rPr>
        <w:t xml:space="preserve">Признать утратившим силу постановление администрации </w:t>
      </w:r>
    </w:p>
    <w:p w:rsidR="00DF2EC1" w:rsidRPr="00DF2EC1" w:rsidRDefault="00DF2EC1" w:rsidP="00DF2EC1">
      <w:pPr>
        <w:ind w:firstLine="0"/>
        <w:contextualSpacing/>
        <w:rPr>
          <w:rFonts w:eastAsia="Calibri"/>
          <w:sz w:val="28"/>
          <w:szCs w:val="28"/>
        </w:rPr>
      </w:pPr>
      <w:r w:rsidRPr="00DF2EC1">
        <w:rPr>
          <w:rFonts w:eastAsia="Calibri"/>
          <w:sz w:val="28"/>
          <w:szCs w:val="28"/>
        </w:rPr>
        <w:t xml:space="preserve">муниципального образования </w:t>
      </w:r>
      <w:proofErr w:type="spellStart"/>
      <w:r w:rsidRPr="00DF2EC1">
        <w:rPr>
          <w:rFonts w:eastAsia="Calibri"/>
          <w:sz w:val="28"/>
          <w:szCs w:val="28"/>
        </w:rPr>
        <w:t>Архиповский</w:t>
      </w:r>
      <w:proofErr w:type="spellEnd"/>
      <w:r w:rsidRPr="00DF2EC1">
        <w:rPr>
          <w:rFonts w:eastAsia="Calibri"/>
          <w:sz w:val="28"/>
          <w:szCs w:val="28"/>
        </w:rPr>
        <w:t xml:space="preserve"> сельсовет </w:t>
      </w:r>
      <w:proofErr w:type="spellStart"/>
      <w:r w:rsidRPr="00DF2EC1">
        <w:rPr>
          <w:rFonts w:eastAsia="Calibri"/>
          <w:sz w:val="28"/>
          <w:szCs w:val="28"/>
        </w:rPr>
        <w:t>Сакмарского</w:t>
      </w:r>
      <w:proofErr w:type="spellEnd"/>
      <w:r w:rsidRPr="00DF2EC1">
        <w:rPr>
          <w:rFonts w:eastAsia="Calibri"/>
          <w:sz w:val="28"/>
          <w:szCs w:val="28"/>
        </w:rPr>
        <w:t xml:space="preserve"> района Оренбургской области от 24.07.2025 № 6</w:t>
      </w:r>
      <w:r>
        <w:rPr>
          <w:rFonts w:eastAsia="Calibri"/>
          <w:sz w:val="28"/>
          <w:szCs w:val="28"/>
        </w:rPr>
        <w:t>5</w:t>
      </w:r>
      <w:r w:rsidRPr="00DF2EC1">
        <w:rPr>
          <w:rFonts w:eastAsia="Calibri"/>
          <w:sz w:val="28"/>
          <w:szCs w:val="28"/>
        </w:rPr>
        <w:t>-п «</w:t>
      </w:r>
      <w:r w:rsidRPr="00DF2EC1">
        <w:rPr>
          <w:rFonts w:ascii="Times New Roman" w:hAnsi="Times New Roman" w:cs="Times New Roman"/>
          <w:color w:val="000000"/>
          <w:sz w:val="28"/>
          <w:szCs w:val="28"/>
        </w:rPr>
        <w:t>Предоставление лесных участков, расположенных на землях населенных пунктов, в безвозмездное пользование</w:t>
      </w:r>
      <w:r w:rsidRPr="00DF2EC1">
        <w:rPr>
          <w:rFonts w:eastAsia="Calibri"/>
          <w:sz w:val="28"/>
          <w:szCs w:val="28"/>
        </w:rPr>
        <w:t xml:space="preserve"> </w:t>
      </w:r>
      <w:r w:rsidRPr="00DF2EC1">
        <w:rPr>
          <w:rFonts w:ascii="Times New Roman" w:hAnsi="Times New Roman" w:cs="Times New Roman"/>
          <w:color w:val="000000"/>
          <w:sz w:val="28"/>
          <w:szCs w:val="28"/>
        </w:rPr>
        <w:t>без проведения торгов</w:t>
      </w:r>
      <w:r w:rsidRPr="00DF2EC1">
        <w:rPr>
          <w:rFonts w:eastAsia="Calibri"/>
          <w:sz w:val="28"/>
          <w:szCs w:val="28"/>
        </w:rPr>
        <w:t>».</w:t>
      </w:r>
    </w:p>
    <w:p w:rsidR="00DF2EC1" w:rsidRPr="00DF2EC1" w:rsidRDefault="00DF2EC1" w:rsidP="00DF2EC1">
      <w:pPr>
        <w:pStyle w:val="afa"/>
        <w:numPr>
          <w:ilvl w:val="0"/>
          <w:numId w:val="4"/>
        </w:numPr>
        <w:contextualSpacing/>
        <w:rPr>
          <w:rFonts w:eastAsia="Calibri"/>
          <w:sz w:val="28"/>
          <w:szCs w:val="28"/>
        </w:rPr>
      </w:pPr>
      <w:r w:rsidRPr="00DF2EC1">
        <w:rPr>
          <w:sz w:val="28"/>
          <w:szCs w:val="28"/>
        </w:rPr>
        <w:t xml:space="preserve">Контроль за исполнением настоящего постановления оставляю за </w:t>
      </w:r>
    </w:p>
    <w:p w:rsidR="00DF2EC1" w:rsidRPr="00DF2EC1" w:rsidRDefault="00DF2EC1" w:rsidP="00DF2EC1">
      <w:pPr>
        <w:ind w:firstLine="0"/>
        <w:contextualSpacing/>
        <w:rPr>
          <w:rFonts w:eastAsia="Calibri"/>
          <w:sz w:val="28"/>
          <w:szCs w:val="28"/>
        </w:rPr>
      </w:pPr>
      <w:r w:rsidRPr="00DF2EC1">
        <w:rPr>
          <w:sz w:val="28"/>
          <w:szCs w:val="28"/>
        </w:rPr>
        <w:t>собой.</w:t>
      </w:r>
    </w:p>
    <w:p w:rsidR="00DF2EC1" w:rsidRDefault="00DF2EC1" w:rsidP="00DF2EC1">
      <w:pPr>
        <w:ind w:left="100" w:right="171" w:firstLine="609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с момента его официального опубликования (обнародования).</w:t>
      </w:r>
    </w:p>
    <w:p w:rsidR="00DF2EC1" w:rsidRDefault="00DF2EC1" w:rsidP="00DF2EC1">
      <w:pPr>
        <w:ind w:right="171"/>
        <w:rPr>
          <w:rFonts w:eastAsia="Calibri"/>
          <w:sz w:val="28"/>
          <w:szCs w:val="28"/>
          <w:lang w:eastAsia="en-US"/>
        </w:rPr>
      </w:pPr>
    </w:p>
    <w:p w:rsidR="00DF2EC1" w:rsidRDefault="00DF2EC1" w:rsidP="00DF2EC1">
      <w:pPr>
        <w:ind w:right="171"/>
        <w:rPr>
          <w:rFonts w:eastAsia="Times New Roman"/>
          <w:sz w:val="28"/>
          <w:szCs w:val="28"/>
        </w:rPr>
      </w:pPr>
    </w:p>
    <w:p w:rsidR="00DF2EC1" w:rsidRDefault="00DF2EC1" w:rsidP="00DF2EC1">
      <w:pPr>
        <w:rPr>
          <w:sz w:val="28"/>
          <w:szCs w:val="28"/>
        </w:rPr>
      </w:pPr>
    </w:p>
    <w:p w:rsidR="00DF2EC1" w:rsidRDefault="00DF2EC1" w:rsidP="00DF2EC1">
      <w:pPr>
        <w:rPr>
          <w:sz w:val="28"/>
          <w:szCs w:val="28"/>
        </w:rPr>
      </w:pPr>
    </w:p>
    <w:p w:rsidR="00DF2EC1" w:rsidRDefault="00DF2EC1" w:rsidP="00DF2EC1">
      <w:pPr>
        <w:rPr>
          <w:sz w:val="28"/>
          <w:szCs w:val="28"/>
          <w:lang w:eastAsia="en-US"/>
        </w:rPr>
      </w:pPr>
    </w:p>
    <w:p w:rsidR="00DF2EC1" w:rsidRDefault="00DF2EC1" w:rsidP="00DF2EC1">
      <w:pPr>
        <w:ind w:firstLine="0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DF2EC1" w:rsidRDefault="00DF2EC1" w:rsidP="00DF2EC1">
      <w:pPr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Архиповский</w:t>
      </w:r>
      <w:proofErr w:type="spellEnd"/>
      <w:r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ab/>
        <w:t xml:space="preserve">                                                       Н.Н. Рябов</w:t>
      </w:r>
    </w:p>
    <w:p w:rsidR="00DF2EC1" w:rsidRDefault="00DF2EC1" w:rsidP="00DF2EC1">
      <w:pPr>
        <w:rPr>
          <w:sz w:val="28"/>
          <w:szCs w:val="28"/>
        </w:rPr>
      </w:pPr>
    </w:p>
    <w:p w:rsidR="00DF2EC1" w:rsidRDefault="00DF2EC1" w:rsidP="00DF2EC1">
      <w:pPr>
        <w:rPr>
          <w:rFonts w:ascii="Calibri" w:hAnsi="Calibri"/>
          <w:sz w:val="28"/>
          <w:szCs w:val="28"/>
        </w:rPr>
      </w:pPr>
    </w:p>
    <w:p w:rsidR="00DF2EC1" w:rsidRDefault="00DF2EC1" w:rsidP="00DF2EC1">
      <w:pPr>
        <w:ind w:firstLine="0"/>
        <w:rPr>
          <w:sz w:val="28"/>
          <w:szCs w:val="28"/>
        </w:rPr>
      </w:pPr>
    </w:p>
    <w:p w:rsidR="00DF2EC1" w:rsidRPr="00DF2EC1" w:rsidRDefault="00DF2EC1" w:rsidP="00DF2EC1">
      <w:pPr>
        <w:pageBreakBefore/>
        <w:ind w:left="6013" w:right="-1"/>
        <w:jc w:val="right"/>
        <w:rPr>
          <w:sz w:val="28"/>
          <w:szCs w:val="28"/>
        </w:rPr>
      </w:pPr>
      <w:r w:rsidRPr="00DF2EC1">
        <w:rPr>
          <w:sz w:val="28"/>
          <w:szCs w:val="28"/>
        </w:rPr>
        <w:lastRenderedPageBreak/>
        <w:t xml:space="preserve">Приложение </w:t>
      </w:r>
    </w:p>
    <w:p w:rsidR="00DF2EC1" w:rsidRPr="00DF2EC1" w:rsidRDefault="00DF2EC1" w:rsidP="00DF2EC1">
      <w:pPr>
        <w:ind w:right="-1"/>
        <w:jc w:val="right"/>
        <w:rPr>
          <w:sz w:val="28"/>
          <w:szCs w:val="28"/>
        </w:rPr>
      </w:pPr>
      <w:r w:rsidRPr="00DF2EC1">
        <w:rPr>
          <w:sz w:val="28"/>
          <w:szCs w:val="28"/>
        </w:rPr>
        <w:t>к постановлению администрации</w:t>
      </w:r>
    </w:p>
    <w:p w:rsidR="00DF2EC1" w:rsidRPr="00DF2EC1" w:rsidRDefault="00DF2EC1" w:rsidP="00DF2EC1">
      <w:pPr>
        <w:ind w:right="-1"/>
        <w:jc w:val="right"/>
        <w:rPr>
          <w:sz w:val="28"/>
          <w:szCs w:val="28"/>
        </w:rPr>
      </w:pPr>
      <w:r w:rsidRPr="00DF2EC1">
        <w:rPr>
          <w:sz w:val="28"/>
          <w:szCs w:val="28"/>
        </w:rPr>
        <w:t>муниципального образования</w:t>
      </w:r>
    </w:p>
    <w:p w:rsidR="00DF2EC1" w:rsidRPr="00DF2EC1" w:rsidRDefault="00D267A0" w:rsidP="00D267A0">
      <w:pPr>
        <w:ind w:left="6013" w:right="-1"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 w:rsidR="00DF2EC1" w:rsidRPr="00DF2EC1">
        <w:rPr>
          <w:sz w:val="28"/>
          <w:szCs w:val="28"/>
        </w:rPr>
        <w:t>Архиповский</w:t>
      </w:r>
      <w:proofErr w:type="spellEnd"/>
      <w:r w:rsidR="00DF2EC1" w:rsidRPr="00DF2EC1">
        <w:rPr>
          <w:sz w:val="28"/>
          <w:szCs w:val="28"/>
        </w:rPr>
        <w:t xml:space="preserve"> сельсовет</w:t>
      </w:r>
    </w:p>
    <w:p w:rsidR="00DF2EC1" w:rsidRPr="00DF2EC1" w:rsidRDefault="00DF2EC1" w:rsidP="00DF2EC1">
      <w:pPr>
        <w:ind w:left="6013" w:right="-1"/>
        <w:jc w:val="right"/>
        <w:rPr>
          <w:sz w:val="28"/>
          <w:szCs w:val="28"/>
        </w:rPr>
      </w:pPr>
      <w:proofErr w:type="spellStart"/>
      <w:r w:rsidRPr="00DF2EC1">
        <w:rPr>
          <w:sz w:val="28"/>
          <w:szCs w:val="28"/>
        </w:rPr>
        <w:t>Сакмарского</w:t>
      </w:r>
      <w:proofErr w:type="spellEnd"/>
      <w:r w:rsidRPr="00DF2EC1">
        <w:rPr>
          <w:sz w:val="28"/>
          <w:szCs w:val="28"/>
        </w:rPr>
        <w:t xml:space="preserve"> района</w:t>
      </w:r>
    </w:p>
    <w:p w:rsidR="00DF2EC1" w:rsidRPr="00DF2EC1" w:rsidRDefault="00DF2EC1" w:rsidP="00DF2EC1">
      <w:pPr>
        <w:ind w:left="6013" w:right="-1"/>
        <w:jc w:val="right"/>
        <w:rPr>
          <w:sz w:val="28"/>
          <w:szCs w:val="28"/>
        </w:rPr>
      </w:pPr>
      <w:r w:rsidRPr="00DF2EC1">
        <w:rPr>
          <w:sz w:val="28"/>
          <w:szCs w:val="28"/>
        </w:rPr>
        <w:t>Оренбургской области</w:t>
      </w:r>
    </w:p>
    <w:p w:rsidR="00DF2EC1" w:rsidRPr="00DF2EC1" w:rsidRDefault="00DF2EC1" w:rsidP="00DF2EC1">
      <w:pPr>
        <w:pStyle w:val="1"/>
        <w:jc w:val="right"/>
        <w:rPr>
          <w:b w:val="0"/>
          <w:sz w:val="28"/>
          <w:szCs w:val="28"/>
        </w:rPr>
      </w:pPr>
      <w:r w:rsidRPr="00DF2EC1">
        <w:rPr>
          <w:b w:val="0"/>
          <w:sz w:val="28"/>
          <w:szCs w:val="28"/>
        </w:rPr>
        <w:t xml:space="preserve">от </w:t>
      </w:r>
      <w:r w:rsidR="00D267A0">
        <w:rPr>
          <w:b w:val="0"/>
          <w:sz w:val="28"/>
          <w:szCs w:val="28"/>
        </w:rPr>
        <w:t>28</w:t>
      </w:r>
      <w:r w:rsidRPr="00DF2EC1">
        <w:rPr>
          <w:b w:val="0"/>
          <w:sz w:val="28"/>
          <w:szCs w:val="28"/>
        </w:rPr>
        <w:t>.0</w:t>
      </w:r>
      <w:r w:rsidR="00D267A0">
        <w:rPr>
          <w:b w:val="0"/>
          <w:sz w:val="28"/>
          <w:szCs w:val="28"/>
        </w:rPr>
        <w:t>5</w:t>
      </w:r>
      <w:r w:rsidRPr="00DF2EC1">
        <w:rPr>
          <w:b w:val="0"/>
          <w:sz w:val="28"/>
          <w:szCs w:val="28"/>
        </w:rPr>
        <w:t>.202</w:t>
      </w:r>
      <w:r>
        <w:rPr>
          <w:b w:val="0"/>
          <w:sz w:val="28"/>
          <w:szCs w:val="28"/>
        </w:rPr>
        <w:t>6</w:t>
      </w:r>
      <w:r w:rsidRPr="00DF2EC1">
        <w:rPr>
          <w:b w:val="0"/>
          <w:sz w:val="28"/>
          <w:szCs w:val="28"/>
        </w:rPr>
        <w:t xml:space="preserve"> № </w:t>
      </w:r>
      <w:r w:rsidR="00D267A0">
        <w:rPr>
          <w:b w:val="0"/>
          <w:sz w:val="28"/>
          <w:szCs w:val="28"/>
        </w:rPr>
        <w:t>53</w:t>
      </w:r>
      <w:r w:rsidRPr="00DF2EC1">
        <w:rPr>
          <w:b w:val="0"/>
          <w:sz w:val="28"/>
          <w:szCs w:val="28"/>
        </w:rPr>
        <w:t>-п</w:t>
      </w:r>
    </w:p>
    <w:p w:rsidR="00353D3E" w:rsidRDefault="00353D3E" w:rsidP="00DF2EC1">
      <w:pPr>
        <w:pStyle w:val="af9"/>
        <w:ind w:firstLine="0"/>
        <w:outlineLvl w:val="0"/>
        <w:rPr>
          <w:rFonts w:ascii="Tinos" w:eastAsia="Tinos" w:hAnsi="Tinos" w:cs="Tinos"/>
          <w:b/>
          <w:color w:val="000000"/>
          <w:sz w:val="28"/>
        </w:rPr>
      </w:pPr>
    </w:p>
    <w:p w:rsidR="00353D3E" w:rsidRPr="00DF2EC1" w:rsidRDefault="00DF2EC1">
      <w:pPr>
        <w:pStyle w:val="af9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b/>
          <w:color w:val="000000"/>
          <w:sz w:val="28"/>
          <w:szCs w:val="28"/>
        </w:rPr>
        <w:t>А</w:t>
      </w:r>
      <w:r w:rsidR="009A7766" w:rsidRPr="00DF2EC1">
        <w:rPr>
          <w:rFonts w:ascii="Times New Roman" w:eastAsia="Tinos" w:hAnsi="Times New Roman" w:cs="Times New Roman"/>
          <w:b/>
          <w:color w:val="000000"/>
          <w:sz w:val="28"/>
          <w:szCs w:val="28"/>
        </w:rPr>
        <w:t xml:space="preserve">дминистративный регламент предоставления муниципальной услуги </w:t>
      </w:r>
      <w:bookmarkStart w:id="0" w:name="sub_2000"/>
      <w:r w:rsidR="009A7766" w:rsidRPr="00DF2EC1">
        <w:rPr>
          <w:rFonts w:ascii="Times New Roman" w:eastAsia="Tinos" w:hAnsi="Times New Roman" w:cs="Times New Roman"/>
          <w:b/>
          <w:color w:val="000000"/>
          <w:sz w:val="28"/>
          <w:szCs w:val="28"/>
        </w:rPr>
        <w:t>«Предоставление лесных участков, расположенных на землях населенных пунктов, в безвозмездное пользование без проведения торгов»</w:t>
      </w:r>
    </w:p>
    <w:bookmarkEnd w:id="0"/>
    <w:p w:rsidR="00353D3E" w:rsidRPr="00DF2EC1" w:rsidRDefault="00353D3E">
      <w:pPr>
        <w:jc w:val="center"/>
        <w:rPr>
          <w:rFonts w:ascii="Times New Roman" w:eastAsia="Tinos" w:hAnsi="Times New Roman" w:cs="Times New Roman"/>
          <w:b/>
          <w:sz w:val="28"/>
          <w:szCs w:val="28"/>
        </w:rPr>
      </w:pPr>
    </w:p>
    <w:p w:rsidR="00353D3E" w:rsidRPr="00DF2EC1" w:rsidRDefault="009A7766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b/>
          <w:color w:val="000000"/>
          <w:sz w:val="28"/>
          <w:szCs w:val="28"/>
        </w:rPr>
        <w:t>I. Общие положения</w:t>
      </w:r>
    </w:p>
    <w:p w:rsidR="00353D3E" w:rsidRPr="00DF2EC1" w:rsidRDefault="00353D3E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353D3E" w:rsidRPr="00DF2EC1" w:rsidRDefault="009A7766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b/>
          <w:color w:val="000000"/>
          <w:sz w:val="28"/>
          <w:szCs w:val="28"/>
        </w:rPr>
        <w:t> Предмет регулирования административного регламента</w:t>
      </w:r>
    </w:p>
    <w:p w:rsidR="00353D3E" w:rsidRPr="00DF2EC1" w:rsidRDefault="00353D3E">
      <w:pPr>
        <w:pStyle w:val="af9"/>
        <w:outlineLvl w:val="0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53D3E" w:rsidRPr="00DF2EC1" w:rsidRDefault="009A7766" w:rsidP="00DF2EC1">
      <w:pPr>
        <w:ind w:firstLine="709"/>
        <w:rPr>
          <w:rFonts w:ascii="Times New Roman" w:eastAsia="Tinos" w:hAnsi="Times New Roman" w:cs="Times New Roman"/>
          <w:i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1. Административный регламент предоставления муниципальной услуги  «Предоставление лесных участков, расположенных на землях населенных пунктов, в безвозмездное пользование без проведения торгов»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предоставлению муниципальной услуги в </w:t>
      </w:r>
      <w:r w:rsidR="00DF2EC1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администрации муниципального образования </w:t>
      </w:r>
      <w:proofErr w:type="spellStart"/>
      <w:r w:rsidR="00DF2EC1">
        <w:rPr>
          <w:rFonts w:ascii="Times New Roman" w:eastAsia="Tinos" w:hAnsi="Times New Roman" w:cs="Times New Roman"/>
          <w:color w:val="000000"/>
          <w:sz w:val="28"/>
          <w:szCs w:val="28"/>
        </w:rPr>
        <w:t>Архиповский</w:t>
      </w:r>
      <w:proofErr w:type="spellEnd"/>
      <w:r w:rsidR="00DF2EC1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сельсовет </w:t>
      </w:r>
      <w:proofErr w:type="spellStart"/>
      <w:r w:rsidR="00DF2EC1">
        <w:rPr>
          <w:rFonts w:ascii="Times New Roman" w:eastAsia="Tinos" w:hAnsi="Times New Roman" w:cs="Times New Roman"/>
          <w:color w:val="000000"/>
          <w:sz w:val="28"/>
          <w:szCs w:val="28"/>
        </w:rPr>
        <w:t>Сакмарского</w:t>
      </w:r>
      <w:proofErr w:type="spellEnd"/>
      <w:r w:rsidR="00DF2EC1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района Оренбургской области.</w:t>
      </w:r>
    </w:p>
    <w:p w:rsidR="00353D3E" w:rsidRPr="00DF2EC1" w:rsidRDefault="00353D3E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353D3E" w:rsidRPr="00DF2EC1" w:rsidRDefault="009A7766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b/>
          <w:color w:val="000000"/>
          <w:sz w:val="28"/>
          <w:szCs w:val="28"/>
        </w:rPr>
        <w:t>Круг заявителей</w:t>
      </w:r>
    </w:p>
    <w:p w:rsidR="00353D3E" w:rsidRPr="00DF2EC1" w:rsidRDefault="00353D3E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53D3E" w:rsidRPr="00DF2EC1" w:rsidRDefault="009A7766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2. Услуга (перечень условных обозначений и сокращений приведен в П</w:t>
      </w:r>
      <w:hyperlink r:id="rId7" w:anchor="/document/412265536/entry/1100" w:tooltip="https://internet.garant.ru/#/document/412265536/entry/1100" w:history="1">
        <w:r w:rsidRPr="00DF2EC1">
          <w:rPr>
            <w:rFonts w:ascii="Times New Roman" w:eastAsia="Tinos" w:hAnsi="Times New Roman" w:cs="Times New Roman"/>
            <w:color w:val="000000"/>
            <w:sz w:val="28"/>
            <w:szCs w:val="28"/>
          </w:rPr>
          <w:t xml:space="preserve">риложении </w:t>
        </w:r>
      </w:hyperlink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настоящему Административному регламенту) предоставляется физическим лицам и юридическим лица (далее – Заявитель).</w:t>
      </w:r>
    </w:p>
    <w:p w:rsidR="00353D3E" w:rsidRPr="00DF2EC1" w:rsidRDefault="009A7766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:rsidR="00353D3E" w:rsidRPr="00DF2EC1" w:rsidRDefault="00353D3E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53D3E" w:rsidRPr="00DF2EC1" w:rsidRDefault="009A7766">
      <w:pPr>
        <w:pStyle w:val="af9"/>
        <w:jc w:val="center"/>
        <w:rPr>
          <w:rFonts w:ascii="Times New Roman" w:eastAsia="Tinos" w:hAnsi="Times New Roman" w:cs="Times New Roman"/>
          <w:b/>
          <w:bCs/>
          <w:color w:val="000000"/>
          <w:sz w:val="28"/>
          <w:szCs w:val="28"/>
          <w:highlight w:val="white"/>
        </w:rPr>
      </w:pPr>
      <w:r w:rsidRPr="00DF2EC1">
        <w:rPr>
          <w:rFonts w:ascii="Times New Roman" w:eastAsia="Tinos" w:hAnsi="Times New Roman" w:cs="Times New Roman"/>
          <w:b/>
          <w:color w:val="000000"/>
          <w:sz w:val="28"/>
          <w:szCs w:val="28"/>
          <w:highlight w:val="white"/>
        </w:rPr>
        <w:t>Требование предоставления заявителю государственной услуги в соответствии с категориями (признаками) заявите</w:t>
      </w:r>
      <w:r w:rsidRPr="00DF2EC1">
        <w:rPr>
          <w:rFonts w:ascii="Times New Roman" w:eastAsia="Tinos" w:hAnsi="Times New Roman" w:cs="Times New Roman"/>
          <w:b/>
          <w:bCs/>
          <w:color w:val="000000"/>
          <w:sz w:val="28"/>
          <w:szCs w:val="28"/>
          <w:highlight w:val="white"/>
        </w:rPr>
        <w:t>лей, сведения о которых размещаются в реестре услуг и на Едином портале»</w:t>
      </w:r>
    </w:p>
    <w:p w:rsidR="00353D3E" w:rsidRPr="00DF2EC1" w:rsidRDefault="00353D3E">
      <w:pPr>
        <w:pStyle w:val="af9"/>
        <w:jc w:val="center"/>
        <w:rPr>
          <w:rFonts w:ascii="Times New Roman" w:eastAsia="Tinos" w:hAnsi="Times New Roman" w:cs="Times New Roman"/>
          <w:b/>
          <w:bCs/>
          <w:color w:val="000000"/>
          <w:sz w:val="28"/>
          <w:szCs w:val="28"/>
        </w:rPr>
      </w:pPr>
    </w:p>
    <w:p w:rsidR="00353D3E" w:rsidRPr="00DF2EC1" w:rsidRDefault="009A7766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  <w:highlight w:val="white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  <w:highlight w:val="white"/>
        </w:rPr>
        <w:t>3. Услуга предоставляется заявителю в соответствии с категориями (признаками) заявителей, сведения о которых размещаются в реестре услуг, на сайте уполномоченного органа и на Едином портале.</w:t>
      </w:r>
    </w:p>
    <w:p w:rsidR="00353D3E" w:rsidRPr="00DF2EC1" w:rsidRDefault="00353D3E">
      <w:pPr>
        <w:pStyle w:val="af9"/>
        <w:rPr>
          <w:rFonts w:ascii="Times New Roman" w:eastAsia="TimesNewRoman" w:hAnsi="Times New Roman" w:cs="Times New Roman"/>
          <w:sz w:val="28"/>
          <w:szCs w:val="28"/>
          <w:highlight w:val="yellow"/>
        </w:rPr>
      </w:pPr>
    </w:p>
    <w:p w:rsidR="00353D3E" w:rsidRPr="00DF2EC1" w:rsidRDefault="00353D3E">
      <w:pPr>
        <w:pStyle w:val="af9"/>
        <w:rPr>
          <w:rFonts w:ascii="Times New Roman" w:eastAsia="TimesNewRoman" w:hAnsi="Times New Roman" w:cs="Times New Roman"/>
          <w:color w:val="FF0000"/>
          <w:sz w:val="28"/>
          <w:szCs w:val="28"/>
        </w:rPr>
      </w:pPr>
    </w:p>
    <w:p w:rsidR="00353D3E" w:rsidRPr="00DF2EC1" w:rsidRDefault="009A7766">
      <w:pPr>
        <w:pStyle w:val="af9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bookmarkStart w:id="1" w:name="sub_2002"/>
      <w:r w:rsidRPr="00DF2EC1">
        <w:rPr>
          <w:rFonts w:ascii="Times New Roman" w:eastAsia="Tinos" w:hAnsi="Times New Roman" w:cs="Times New Roman"/>
          <w:b/>
          <w:color w:val="000000"/>
          <w:sz w:val="28"/>
          <w:szCs w:val="28"/>
        </w:rPr>
        <w:t>II. Стандарт предоставления муниципальной услуги</w:t>
      </w:r>
    </w:p>
    <w:p w:rsidR="00353D3E" w:rsidRPr="00DF2EC1" w:rsidRDefault="00353D3E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353D3E" w:rsidRPr="00DF2EC1" w:rsidRDefault="009A7766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bookmarkStart w:id="2" w:name="sub_2021"/>
      <w:bookmarkEnd w:id="1"/>
      <w:r w:rsidRPr="00DF2EC1">
        <w:rPr>
          <w:rFonts w:ascii="Times New Roman" w:eastAsia="Tinos" w:hAnsi="Times New Roman" w:cs="Times New Roman"/>
          <w:b/>
          <w:color w:val="000000"/>
          <w:sz w:val="28"/>
          <w:szCs w:val="28"/>
        </w:rPr>
        <w:t>Наименование Услуги</w:t>
      </w:r>
    </w:p>
    <w:p w:rsidR="00353D3E" w:rsidRPr="00DF2EC1" w:rsidRDefault="00353D3E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53D3E" w:rsidRPr="00DF2EC1" w:rsidRDefault="009A7766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4. </w:t>
      </w:r>
      <w:bookmarkStart w:id="3" w:name="sub_2022"/>
      <w:bookmarkEnd w:id="2"/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Предоставление лесных участков, расположенных на землях населенных пунктов, в безвозмездное пользование без проведения торгов.</w:t>
      </w:r>
    </w:p>
    <w:bookmarkEnd w:id="3"/>
    <w:p w:rsidR="00353D3E" w:rsidRPr="00DF2EC1" w:rsidRDefault="00353D3E">
      <w:pPr>
        <w:jc w:val="center"/>
        <w:rPr>
          <w:rFonts w:ascii="Times New Roman" w:eastAsia="TimesNewRoman" w:hAnsi="Times New Roman" w:cs="Times New Roman"/>
          <w:b/>
          <w:color w:val="000000"/>
          <w:sz w:val="28"/>
          <w:szCs w:val="28"/>
        </w:rPr>
      </w:pPr>
    </w:p>
    <w:p w:rsidR="00353D3E" w:rsidRPr="00DF2EC1" w:rsidRDefault="009A7766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b/>
          <w:color w:val="000000"/>
          <w:sz w:val="28"/>
          <w:szCs w:val="28"/>
        </w:rPr>
        <w:t>Наименование органа, предоставляющего муниципальную услугу</w:t>
      </w:r>
    </w:p>
    <w:p w:rsidR="00353D3E" w:rsidRPr="00DF2EC1" w:rsidRDefault="00353D3E">
      <w:pPr>
        <w:jc w:val="center"/>
        <w:rPr>
          <w:rFonts w:ascii="Times New Roman" w:eastAsia="TimesNewRoman" w:hAnsi="Times New Roman" w:cs="Times New Roman"/>
          <w:b/>
          <w:color w:val="000000"/>
          <w:sz w:val="28"/>
          <w:szCs w:val="28"/>
        </w:rPr>
      </w:pPr>
    </w:p>
    <w:p w:rsidR="00DF2EC1" w:rsidRPr="00DF2EC1" w:rsidRDefault="009A7766" w:rsidP="00DF2EC1">
      <w:pPr>
        <w:ind w:firstLine="709"/>
        <w:rPr>
          <w:rFonts w:ascii="Times New Roman" w:eastAsia="Tinos" w:hAnsi="Times New Roman" w:cs="Times New Roman"/>
          <w:i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5. Муниципальная услуга предоставляется уполномоченным органом - </w:t>
      </w:r>
      <w:r w:rsidR="00DF2EC1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администрация муниципального образования </w:t>
      </w:r>
      <w:proofErr w:type="spellStart"/>
      <w:r w:rsidR="00DF2EC1">
        <w:rPr>
          <w:rFonts w:ascii="Times New Roman" w:eastAsia="Tinos" w:hAnsi="Times New Roman" w:cs="Times New Roman"/>
          <w:color w:val="000000"/>
          <w:sz w:val="28"/>
          <w:szCs w:val="28"/>
        </w:rPr>
        <w:t>Архиповский</w:t>
      </w:r>
      <w:proofErr w:type="spellEnd"/>
      <w:r w:rsidR="00DF2EC1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сельсовет </w:t>
      </w:r>
      <w:proofErr w:type="spellStart"/>
      <w:r w:rsidR="00DF2EC1">
        <w:rPr>
          <w:rFonts w:ascii="Times New Roman" w:eastAsia="Tinos" w:hAnsi="Times New Roman" w:cs="Times New Roman"/>
          <w:color w:val="000000"/>
          <w:sz w:val="28"/>
          <w:szCs w:val="28"/>
        </w:rPr>
        <w:t>Сакмарского</w:t>
      </w:r>
      <w:proofErr w:type="spellEnd"/>
      <w:r w:rsidR="00DF2EC1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района Оренбургской области.</w:t>
      </w:r>
    </w:p>
    <w:p w:rsidR="00353D3E" w:rsidRPr="00DF2EC1" w:rsidRDefault="00353D3E" w:rsidP="00DF2EC1">
      <w:pPr>
        <w:pStyle w:val="af9"/>
        <w:rPr>
          <w:rFonts w:ascii="Times New Roman" w:eastAsia="Tinos" w:hAnsi="Times New Roman" w:cs="Times New Roman"/>
          <w:i/>
          <w:color w:val="000000"/>
          <w:sz w:val="28"/>
          <w:szCs w:val="28"/>
        </w:rPr>
      </w:pPr>
    </w:p>
    <w:p w:rsidR="00353D3E" w:rsidRPr="00DF2EC1" w:rsidRDefault="00353D3E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53D3E" w:rsidRPr="00DF2EC1" w:rsidRDefault="009A7766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bookmarkStart w:id="4" w:name="sub_2023"/>
      <w:r w:rsidRPr="00DF2EC1">
        <w:rPr>
          <w:rFonts w:ascii="Times New Roman" w:eastAsia="Tinos" w:hAnsi="Times New Roman" w:cs="Times New Roman"/>
          <w:b/>
          <w:color w:val="000000"/>
          <w:sz w:val="28"/>
          <w:szCs w:val="28"/>
        </w:rPr>
        <w:t>Результат предоставления муниципальной услуги</w:t>
      </w:r>
      <w:bookmarkEnd w:id="4"/>
    </w:p>
    <w:p w:rsidR="00353D3E" w:rsidRPr="00DF2EC1" w:rsidRDefault="00353D3E">
      <w:pPr>
        <w:jc w:val="center"/>
        <w:rPr>
          <w:rFonts w:ascii="Times New Roman" w:eastAsia="TimesNewRoman" w:hAnsi="Times New Roman" w:cs="Times New Roman"/>
          <w:b/>
          <w:color w:val="000000"/>
          <w:sz w:val="28"/>
          <w:szCs w:val="28"/>
        </w:rPr>
      </w:pPr>
    </w:p>
    <w:p w:rsidR="00353D3E" w:rsidRPr="00DF2EC1" w:rsidRDefault="009A7766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6. При обращении заявителя в соответствии с таблицей № 1, содержащейся в приложении к настоящему Административному регламенту, с заявлением о предоставлении лесных участков, расположенных на землях населенных пунктов, в безвозмездное пользование без проведения торгов, результатом предоставления Услуги является: </w:t>
      </w:r>
    </w:p>
    <w:p w:rsidR="00353D3E" w:rsidRPr="00DF2EC1" w:rsidRDefault="009A7766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1) уведомление о предоставлении лесных участков, расположенных на землях населенных пунктов, в безвозмездное пользование без проведения торгов (согласно форме № 2, указанной в приложении к настоящему Административному регламенту);</w:t>
      </w:r>
    </w:p>
    <w:p w:rsidR="00353D3E" w:rsidRPr="00DF2EC1" w:rsidRDefault="009A7766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2) отказ в предоставлении Услуги (согласно форме № 3, указанной в приложении к настоящему Административному регламенту).</w:t>
      </w:r>
    </w:p>
    <w:p w:rsidR="00353D3E" w:rsidRPr="00DF2EC1" w:rsidRDefault="009A7766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353D3E" w:rsidRPr="00DF2EC1" w:rsidRDefault="009A7766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  <w:highlight w:val="white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  <w:highlight w:val="white"/>
        </w:rPr>
        <w:t>7. Результат предоставления Услуги может быть получен заявителем нарочно в уполномоченном органе, в МФЦ на бумажном носителе, в электронном виде посредством Единого портала, путем направления на электронную почту, указанную заявителем либо посредством почтовой связи.</w:t>
      </w:r>
    </w:p>
    <w:p w:rsidR="00353D3E" w:rsidRPr="00DF2EC1" w:rsidRDefault="00353D3E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53D3E" w:rsidRPr="00DF2EC1" w:rsidRDefault="009A7766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b/>
          <w:color w:val="000000"/>
          <w:sz w:val="28"/>
          <w:szCs w:val="28"/>
        </w:rPr>
        <w:t>Срок предоставления муниципальной услуги</w:t>
      </w:r>
    </w:p>
    <w:p w:rsidR="00353D3E" w:rsidRPr="00DF2EC1" w:rsidRDefault="00353D3E">
      <w:pPr>
        <w:rPr>
          <w:rFonts w:ascii="Times New Roman" w:eastAsia="TimesNewRoman" w:hAnsi="Times New Roman" w:cs="Times New Roman"/>
          <w:sz w:val="28"/>
          <w:szCs w:val="28"/>
        </w:rPr>
      </w:pPr>
    </w:p>
    <w:p w:rsidR="00353D3E" w:rsidRPr="00DF2EC1" w:rsidRDefault="009A7766">
      <w:pPr>
        <w:ind w:firstLine="709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8. Срок предоставления Услуги, который исчисляется со дня регистрации заявления о предоставлении Услуги и документов и (или) информации, необходимых для предоставления Услуги, в уполномоченном органе, составляет 15 рабочих дней, независимо от категории (признаков) заявителя и способа подачи заявления о предоставлении Услуги.</w:t>
      </w:r>
      <w:r w:rsidRPr="00DF2EC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</w:p>
    <w:p w:rsidR="00353D3E" w:rsidRPr="00DF2EC1" w:rsidRDefault="00353D3E">
      <w:pPr>
        <w:ind w:firstLine="709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353D3E" w:rsidRPr="00DF2EC1" w:rsidRDefault="009A7766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b/>
          <w:color w:val="000000"/>
          <w:sz w:val="28"/>
          <w:szCs w:val="28"/>
        </w:rPr>
        <w:t>Размер платы, взимаемой с заявителя при предоставлении муниципальной услуги и способы ее взимания</w:t>
      </w:r>
    </w:p>
    <w:p w:rsidR="00353D3E" w:rsidRPr="00DF2EC1" w:rsidRDefault="00353D3E">
      <w:pP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  <w:highlight w:val="white"/>
        </w:rPr>
      </w:pPr>
    </w:p>
    <w:p w:rsidR="00353D3E" w:rsidRPr="00DF2EC1" w:rsidRDefault="009A7766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9. Взимание платы за предоставление Услуги не предусмотрено.</w:t>
      </w:r>
    </w:p>
    <w:p w:rsidR="00353D3E" w:rsidRPr="00DF2EC1" w:rsidRDefault="00353D3E">
      <w:pPr>
        <w:ind w:firstLine="709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353D3E" w:rsidRPr="00DF2EC1" w:rsidRDefault="009A7766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b/>
          <w:color w:val="000000"/>
          <w:sz w:val="28"/>
          <w:szCs w:val="28"/>
        </w:rPr>
        <w:t xml:space="preserve">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муниципальной услуги </w:t>
      </w:r>
    </w:p>
    <w:p w:rsidR="00353D3E" w:rsidRPr="00DF2EC1" w:rsidRDefault="00353D3E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53D3E" w:rsidRPr="00DF2EC1" w:rsidRDefault="009A7766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10. Максимальный срок ожидания в очереди при подаче запроса (заявления) и документов, необходимых для предоставления Услуги или получения результата предоставления Услуги, не должен составлять более 15 минут.</w:t>
      </w:r>
    </w:p>
    <w:p w:rsidR="00353D3E" w:rsidRPr="00DF2EC1" w:rsidRDefault="00353D3E">
      <w:pPr>
        <w:rPr>
          <w:rFonts w:ascii="Times New Roman" w:eastAsia="TimesNewRoman" w:hAnsi="Times New Roman" w:cs="Times New Roman"/>
          <w:sz w:val="28"/>
          <w:szCs w:val="28"/>
        </w:rPr>
      </w:pPr>
    </w:p>
    <w:p w:rsidR="00353D3E" w:rsidRPr="00DF2EC1" w:rsidRDefault="009A7766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b/>
          <w:color w:val="000000"/>
          <w:sz w:val="28"/>
          <w:szCs w:val="28"/>
        </w:rPr>
        <w:t>Срок регистрации заявления заявителя о предоставлении муниципальной услуги</w:t>
      </w:r>
    </w:p>
    <w:p w:rsidR="00353D3E" w:rsidRPr="00DF2EC1" w:rsidRDefault="00353D3E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53D3E" w:rsidRPr="00DF2EC1" w:rsidRDefault="009A7766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11. Срок регистрации запроса о предоставлении Услуги, независимо от способа его подачи, составляет 1 рабочий день с даты его поступления.</w:t>
      </w:r>
    </w:p>
    <w:p w:rsidR="00353D3E" w:rsidRPr="00DF2EC1" w:rsidRDefault="009A7766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В случае направления заявления о предоставлении Услуги в нерабочий день либо за пределами рабочего времени регистрация заявления о предоставлении Услуги осуществляется в первый рабочий день, следующий за днем его направления.</w:t>
      </w:r>
    </w:p>
    <w:p w:rsidR="00353D3E" w:rsidRPr="00DF2EC1" w:rsidRDefault="00353D3E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53D3E" w:rsidRPr="00DF2EC1" w:rsidRDefault="009A7766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b/>
          <w:color w:val="000000"/>
          <w:sz w:val="28"/>
          <w:szCs w:val="28"/>
        </w:rPr>
        <w:t>Требования к помещениям,</w:t>
      </w:r>
    </w:p>
    <w:p w:rsidR="00353D3E" w:rsidRPr="00DF2EC1" w:rsidRDefault="009A7766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b/>
          <w:color w:val="000000"/>
          <w:sz w:val="28"/>
          <w:szCs w:val="28"/>
        </w:rPr>
        <w:t>в которых предоставляется муниципальная услуга</w:t>
      </w:r>
    </w:p>
    <w:p w:rsidR="00353D3E" w:rsidRPr="00DF2EC1" w:rsidRDefault="00353D3E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53D3E" w:rsidRPr="00DF2EC1" w:rsidRDefault="009A7766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12. Требования к помещениям, в которых предоставляется муниципальная услуга, размещены на официальном сайте уполномоченного органа в сети «Интернет», а также на Едином портале.</w:t>
      </w:r>
    </w:p>
    <w:p w:rsidR="00353D3E" w:rsidRPr="00DF2EC1" w:rsidRDefault="00353D3E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53D3E" w:rsidRPr="00DF2EC1" w:rsidRDefault="009A7766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b/>
          <w:color w:val="000000"/>
          <w:sz w:val="28"/>
          <w:szCs w:val="28"/>
        </w:rPr>
        <w:t>Показатели доступности и качества муниципальной услуги</w:t>
      </w:r>
    </w:p>
    <w:p w:rsidR="00353D3E" w:rsidRPr="00DF2EC1" w:rsidRDefault="00353D3E">
      <w:pPr>
        <w:ind w:firstLine="709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53D3E" w:rsidRPr="00DF2EC1" w:rsidRDefault="009A7766">
      <w:pPr>
        <w:ind w:firstLine="709"/>
        <w:rPr>
          <w:rFonts w:ascii="Times New Roman" w:eastAsia="Tinos" w:hAnsi="Times New Roman" w:cs="Times New Roman"/>
          <w:strike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13. Перечень показателей доступности и качества Услуги размещен на официальном сайте уполномоченного органа в сети «Интернет», а также на Едином портале.</w:t>
      </w:r>
    </w:p>
    <w:p w:rsidR="00353D3E" w:rsidRPr="00DF2EC1" w:rsidRDefault="00353D3E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53D3E" w:rsidRPr="00DF2EC1" w:rsidRDefault="009A7766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b/>
          <w:color w:val="000000"/>
          <w:sz w:val="28"/>
          <w:szCs w:val="28"/>
        </w:rPr>
        <w:t>Иные требования к предоставлению муниципальной услуги</w:t>
      </w:r>
    </w:p>
    <w:p w:rsidR="00353D3E" w:rsidRPr="00DF2EC1" w:rsidRDefault="00353D3E">
      <w:pPr>
        <w:ind w:firstLine="709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353D3E" w:rsidRPr="00DF2EC1" w:rsidRDefault="009A7766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14.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353D3E" w:rsidRPr="00DF2EC1" w:rsidRDefault="009A7766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15. При предоставлении Услуги используются следующие информационные системы:</w:t>
      </w:r>
    </w:p>
    <w:p w:rsidR="00353D3E" w:rsidRPr="00DF2EC1" w:rsidRDefault="009A7766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Единый портал;</w:t>
      </w:r>
    </w:p>
    <w:p w:rsidR="00353D3E" w:rsidRPr="00DF2EC1" w:rsidRDefault="009A7766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ЕСИА;</w:t>
      </w:r>
    </w:p>
    <w:p w:rsidR="00353D3E" w:rsidRPr="00DF2EC1" w:rsidRDefault="009A7766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СМЭВ;</w:t>
      </w:r>
    </w:p>
    <w:p w:rsidR="00353D3E" w:rsidRPr="00DF2EC1" w:rsidRDefault="009A7766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lastRenderedPageBreak/>
        <w:t>ИС СИР СОУ ОО.</w:t>
      </w:r>
    </w:p>
    <w:p w:rsidR="00353D3E" w:rsidRPr="00DF2EC1" w:rsidRDefault="009A7766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АСЭД.</w:t>
      </w:r>
    </w:p>
    <w:p w:rsidR="00353D3E" w:rsidRPr="00DF2EC1" w:rsidRDefault="009A7766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16. Предусмотрена возможность предоставления Услуги в многофункциональном центре.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17. Невозможность предоставления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не предусмотрено.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18. 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19.  Заявление о предоставлении Услуги и документы, необходимые для предоставления Услуги, могут быть поданы в МФЦ.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Предусмотрена возможность выдачи заявителю результата предоставления Услуги в МФЦ в случае подачи заявления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Услуги уполномоченным органом.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МФЦ не принимает решение об отказе в приеме заявления и документов и (или) информации, необходимых для предоставления Услуги.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Прием заявления о предоставлении Услуги и документов, необходимых для предоставления Услуги, а также выдача результата предоставления Услуги в МФЦ осуществляются на основании заключенного между МФЦ и уполномоченным органом Соглашения о взаимодействии.</w:t>
      </w:r>
    </w:p>
    <w:p w:rsidR="00353D3E" w:rsidRPr="00DF2EC1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53D3E" w:rsidRPr="00DF2EC1" w:rsidRDefault="009A7766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b/>
          <w:color w:val="000000"/>
          <w:sz w:val="28"/>
          <w:szCs w:val="28"/>
        </w:rPr>
        <w:t>Исчерпывающий перечень документов, необходимых</w:t>
      </w:r>
    </w:p>
    <w:p w:rsidR="00353D3E" w:rsidRPr="00DF2EC1" w:rsidRDefault="009A7766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b/>
          <w:color w:val="000000"/>
          <w:sz w:val="28"/>
          <w:szCs w:val="28"/>
        </w:rPr>
        <w:t>для предоставления муниципальной услуги</w:t>
      </w:r>
    </w:p>
    <w:p w:rsidR="00353D3E" w:rsidRPr="00DF2EC1" w:rsidRDefault="00353D3E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20. 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предоставить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 приведен в таблице № 2, содержащейся в приложении к настоящему Административному регламенту.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21. Формы заявления и документов приведены в приложении к настоящему Административному регламенту.</w:t>
      </w:r>
    </w:p>
    <w:p w:rsidR="00353D3E" w:rsidRPr="00DF2EC1" w:rsidRDefault="00353D3E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53D3E" w:rsidRPr="00DF2EC1" w:rsidRDefault="009A7766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b/>
          <w:color w:val="000000"/>
          <w:sz w:val="28"/>
          <w:szCs w:val="28"/>
        </w:rPr>
        <w:lastRenderedPageBreak/>
        <w:t>Исчерпывающий перечень оснований для отказа в приеме заявления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353D3E" w:rsidRPr="00DF2EC1" w:rsidRDefault="00353D3E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22. Основаниями для отказа в приеме заявления и документов являются: 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1) неполный пакет документов либо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2) подача заявления от имени заявителя не уполномоченным на то лицом;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3) текст заявления и представленных документов не поддается прочтению;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4) не указаны фамилия, имя, отчество, адрес заявителя (его представителя) либо наименование, ИНН юридического лица, телефон, почтовый или электронный адрес, заявителя (представителя заявителя), графы (поля) запроса не заполнены;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5) 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о недопустимости злоупотребления правом;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6) вопрос, указанный в заявлении, не относится к порядку предоставления Услуги;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7) несоответствие заявления форме, установленной в приложении </w:t>
      </w: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br/>
        <w:t>к настоящему Административному регламенту;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8) неполное, некорректное заполнение полей в форме запроса, в том числе в интерактивной форме заявления на Едином портале;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9) заявление и документы, ЭП, необходимые для предоставления Услуги, поданы в электронной форме с нарушением установленных требований.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10) документы поданы в неуполномоченный орган.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23. Основания для приостановления предоставления Услуги законодательством Российской Федерации не предусмотрены.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24. Основаниями для отказа в предоставлении Услуги являются: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а) с заявлением о предоставлении участка обратилось лицо, которому в соответствии с законодательством Российской Федерации участок не может быть предоставлен;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б) в отношении лесного участка, указанного в заявлении о его предоставлении, принято решение о предварительном согласовании его предоставления, срок действия которого не истек, и с заявлением о предоставлении земельного участка обратилось иное не указанное в этом решении лицо;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lastRenderedPageBreak/>
        <w:t>в) непредставление заявителем документов, указанных в </w:t>
      </w:r>
      <w:hyperlink r:id="rId8" w:anchor="/document/412265536/entry/11552" w:tooltip="https://internet.garant.ru/#/document/412265536/entry/11552" w:history="1">
        <w:r w:rsidRPr="00DF2EC1">
          <w:rPr>
            <w:rFonts w:ascii="Times New Roman" w:eastAsia="Tinos" w:hAnsi="Times New Roman" w:cs="Times New Roman"/>
            <w:color w:val="000000"/>
            <w:sz w:val="28"/>
            <w:szCs w:val="28"/>
          </w:rPr>
          <w:t>таблице № 2</w:t>
        </w:r>
      </w:hyperlink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, содержащейся в приложении к настоящему Административному регламенту;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г) представление заявителем документов, указанных в </w:t>
      </w:r>
      <w:hyperlink r:id="rId9" w:anchor="/document/412265536/entry/11552" w:tooltip="https://internet.garant.ru/#/document/412265536/entry/11552" w:history="1">
        <w:r w:rsidRPr="00DF2EC1">
          <w:rPr>
            <w:rFonts w:ascii="Times New Roman" w:eastAsia="Tinos" w:hAnsi="Times New Roman" w:cs="Times New Roman"/>
            <w:color w:val="000000"/>
            <w:sz w:val="28"/>
            <w:szCs w:val="28"/>
          </w:rPr>
          <w:t>таблице № 2</w:t>
        </w:r>
      </w:hyperlink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, содержащейся в приложении к настоящему Административному регламенту, содержащих недостоверную информацию.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25. Основания для отказа в приеме заявления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Отказ в приеме документов, необходимых для предоставления Услуги, не препятствует повторному обращению после устранения причины, послужившей основанием для отказа.</w:t>
      </w:r>
    </w:p>
    <w:p w:rsidR="00353D3E" w:rsidRPr="00DF2EC1" w:rsidRDefault="00353D3E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53D3E" w:rsidRPr="00DF2EC1" w:rsidRDefault="009A7766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b/>
          <w:color w:val="000000"/>
          <w:sz w:val="28"/>
          <w:szCs w:val="28"/>
        </w:rPr>
        <w:t>III. Состав, последовательность и сроки выполнения административных процедур</w:t>
      </w:r>
    </w:p>
    <w:p w:rsidR="00353D3E" w:rsidRPr="00DF2EC1" w:rsidRDefault="00353D3E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353D3E" w:rsidRPr="00DF2EC1" w:rsidRDefault="009A7766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b/>
          <w:color w:val="000000"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:rsidR="00353D3E" w:rsidRPr="00DF2EC1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26. Перечень административных процедур, осуществляемых при предоставлении Услуги: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а) профилирование заявителя;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б) прием заявления и документов;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в) принятие решения о приеме документов (отказе в приеме);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г) межведомственное информационное взаимодействие;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д) подготовка документа;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и) принятие решения о предоставлении (отказе в предоставлении) Услуги;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к) предоставление результата Услуги.</w:t>
      </w:r>
    </w:p>
    <w:p w:rsidR="00353D3E" w:rsidRPr="00DF2EC1" w:rsidRDefault="00353D3E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353D3E" w:rsidRPr="00DF2EC1" w:rsidRDefault="009A7766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b/>
          <w:color w:val="000000"/>
          <w:sz w:val="28"/>
          <w:szCs w:val="28"/>
        </w:rPr>
        <w:t>IV. Способы информирования заявителя об изменении статуса рассмотрения заявления</w:t>
      </w:r>
    </w:p>
    <w:p w:rsidR="00353D3E" w:rsidRPr="00DF2EC1" w:rsidRDefault="00353D3E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27. Перечень способов информирования заявителя об изменении статуса рассмотрения заявления: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а) посредством Единого портала;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б) посредством почтовой связи.</w:t>
      </w:r>
    </w:p>
    <w:p w:rsidR="00353D3E" w:rsidRPr="00DF2EC1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53D3E" w:rsidRPr="00DF2EC1" w:rsidRDefault="00353D3E">
      <w:pPr>
        <w:rPr>
          <w:rFonts w:ascii="Times New Roman" w:eastAsia="TimesNewRoman" w:hAnsi="Times New Roman" w:cs="Times New Roman"/>
          <w:sz w:val="28"/>
          <w:szCs w:val="28"/>
        </w:rPr>
      </w:pPr>
    </w:p>
    <w:p w:rsidR="00353D3E" w:rsidRPr="00DF2EC1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353D3E" w:rsidRPr="00DF2EC1" w:rsidRDefault="00353D3E">
      <w:pP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353D3E" w:rsidRPr="00DF2EC1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53D3E" w:rsidRPr="00DF2EC1" w:rsidRDefault="00353D3E" w:rsidP="00D267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53D3E" w:rsidRPr="00DF2EC1" w:rsidRDefault="00353D3E" w:rsidP="00DF2EC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53D3E" w:rsidRPr="00DF2EC1" w:rsidRDefault="009A7766" w:rsidP="00DF2EC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jc w:val="righ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lastRenderedPageBreak/>
        <w:t>Приложение</w:t>
      </w:r>
    </w:p>
    <w:p w:rsidR="00353D3E" w:rsidRPr="00DF2EC1" w:rsidRDefault="009A7766" w:rsidP="00DF2EC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jc w:val="righ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к Административному регламенту</w:t>
      </w:r>
    </w:p>
    <w:p w:rsidR="00353D3E" w:rsidRPr="00DF2EC1" w:rsidRDefault="009A7766" w:rsidP="00DF2EC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jc w:val="righ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«Предоставление лесных участков, </w:t>
      </w:r>
    </w:p>
    <w:p w:rsidR="00353D3E" w:rsidRPr="00DF2EC1" w:rsidRDefault="009A7766" w:rsidP="00DF2EC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jc w:val="righ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расположенных на землях</w:t>
      </w:r>
    </w:p>
    <w:p w:rsidR="00353D3E" w:rsidRPr="00DF2EC1" w:rsidRDefault="009A7766" w:rsidP="00DF2EC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jc w:val="righ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населенных пунктов, в </w:t>
      </w:r>
    </w:p>
    <w:p w:rsidR="00353D3E" w:rsidRPr="00DF2EC1" w:rsidRDefault="009A7766" w:rsidP="00DF2EC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jc w:val="righ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безвозмездное пользование без</w:t>
      </w:r>
    </w:p>
    <w:p w:rsidR="00353D3E" w:rsidRPr="00DF2EC1" w:rsidRDefault="009A7766" w:rsidP="00DF2EC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jc w:val="righ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проведения торгов»</w:t>
      </w:r>
    </w:p>
    <w:p w:rsidR="00353D3E" w:rsidRPr="00DF2EC1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b/>
          <w:color w:val="000000"/>
          <w:sz w:val="28"/>
          <w:szCs w:val="28"/>
        </w:rPr>
        <w:t>Перечень условных обозначений и сокращений, идентификаторы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b/>
          <w:color w:val="000000"/>
          <w:sz w:val="28"/>
          <w:szCs w:val="28"/>
        </w:rPr>
        <w:t>категорий (признаков) заявителей, исчерпывающий перечень документов, необходимых для предоставления муниципальной услуги и документов, необходимых для предоставления муниципальной услуги, оснований для приостановления предоставления муниципальном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:rsidR="00353D3E" w:rsidRPr="00DF2EC1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b/>
          <w:color w:val="000000"/>
          <w:sz w:val="28"/>
          <w:szCs w:val="28"/>
        </w:rPr>
        <w:t>I. Перечень условных обозначений и сокращений</w:t>
      </w:r>
    </w:p>
    <w:p w:rsidR="00353D3E" w:rsidRPr="00DF2EC1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Условные сокращения: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а) Единый портал – федеральная государственная информационная система «Единый портал государственных и муниципальных услуг (функций);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б) Реестр услуг – федеральная государственная информационная система «Федеральный реестр государственных и муниципальных услуг»;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в) Услуга – муниципальная услуга по предоставлению лесных участков, расположенных на землях населенных пунктов, в безвозмездное пользование без проведения торгов;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г) Заявление – заявление о предоставлении лесных участков, расположенных на землях населенных пунктов, в безвозмездное пользование без проведения торгов;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д) Заявитель – физические лица и юридические лица, обратившиеся в уполномоченный орган с запросом (заявлением) о предоставлении муниципальной услуги;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е) Документы – документы и (или) информация, необходимые для предоставления Услуги;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ж) ЕСИА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з) ИС СИР СОУ ОО - система исполнения регламентов Информационной системы оказания услуг Оренбургской области.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и) АСЭД – автоматизированная система электронного документооборота;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lastRenderedPageBreak/>
        <w:t>к) МФЦ – государственное автономное учреждение «Оренбургский областной многофункциональный центр предоставления государственных и муниципальных услуг»;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л) ЭП – усиленная квалифицированная электронная подпись;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м) ЕГРН – Единый государственный реестр недвижимости.</w:t>
      </w:r>
    </w:p>
    <w:p w:rsidR="00353D3E" w:rsidRPr="00DF2EC1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2. Условные обозначения: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а) [Все] - документы представляются всеми заявителями, обращающимися за получением Услуги;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б) П(з) - представитель заявителя;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в) Единый портал - документы подаются посредством </w:t>
      </w:r>
      <w:hyperlink r:id="rId10" w:tooltip="https://www.gosuslugi.ru/" w:history="1">
        <w:r w:rsidRPr="00DF2EC1">
          <w:rPr>
            <w:rFonts w:ascii="Times New Roman" w:eastAsia="Tinos" w:hAnsi="Times New Roman" w:cs="Times New Roman"/>
            <w:color w:val="000000"/>
            <w:sz w:val="28"/>
            <w:szCs w:val="28"/>
          </w:rPr>
          <w:t>Единого портала</w:t>
        </w:r>
      </w:hyperlink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;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г) ПС - документы подаются посредством почтовой связи;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д) О - представляется оригинал документа;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ж) О(э) - представляется оригинал документа в электронной форме;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з) К - представляется копия документа;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DF2EC1">
        <w:rPr>
          <w:rFonts w:ascii="Times New Roman" w:eastAsia="Tinos" w:hAnsi="Times New Roman" w:cs="Times New Roman"/>
          <w:color w:val="000000"/>
          <w:sz w:val="28"/>
          <w:szCs w:val="28"/>
        </w:rPr>
        <w:t>и) К(э) - представляется копия документа в электронной форме.</w:t>
      </w:r>
    </w:p>
    <w:p w:rsidR="00353D3E" w:rsidRDefault="00353D3E" w:rsidP="00DF2EC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b/>
          <w:bCs/>
          <w:color w:val="000000"/>
          <w:sz w:val="28"/>
          <w:szCs w:val="28"/>
        </w:rPr>
      </w:pP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DF2EC1">
        <w:rPr>
          <w:rFonts w:ascii="Times New Roman" w:eastAsia="Tinos" w:hAnsi="Times New Roman" w:cs="Times New Roman"/>
          <w:b/>
          <w:color w:val="000000"/>
          <w:sz w:val="28"/>
        </w:rPr>
        <w:t>II. Идентификаторы категорий (признаков) заявителя</w:t>
      </w:r>
    </w:p>
    <w:p w:rsidR="00353D3E" w:rsidRPr="00DF2EC1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righ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Таблица № 1</w:t>
      </w:r>
    </w:p>
    <w:p w:rsidR="00353D3E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NewRoman" w:eastAsia="TimesNewRoman" w:hAnsi="TimesNewRoman" w:cs="TimesNewRoman"/>
        </w:rPr>
      </w:pPr>
    </w:p>
    <w:tbl>
      <w:tblPr>
        <w:tblW w:w="96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"/>
        <w:gridCol w:w="5757"/>
        <w:gridCol w:w="2977"/>
      </w:tblGrid>
      <w:tr w:rsidR="00353D3E" w:rsidTr="00D267A0"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  <w:t>№</w:t>
            </w:r>
          </w:p>
        </w:tc>
        <w:tc>
          <w:tcPr>
            <w:tcW w:w="575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  <w:t>Наименование отдельных признаков заявителя</w:t>
            </w:r>
          </w:p>
          <w:p w:rsidR="00353D3E" w:rsidRPr="00DF2EC1" w:rsidRDefault="00353D3E">
            <w:pPr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</w:p>
          <w:p w:rsidR="00353D3E" w:rsidRPr="00DF2EC1" w:rsidRDefault="00353D3E">
            <w:pPr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</w:p>
          <w:p w:rsidR="00353D3E" w:rsidRPr="00DF2EC1" w:rsidRDefault="00353D3E">
            <w:pPr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  <w:t>Результат предоставления Услуги</w:t>
            </w:r>
          </w:p>
          <w:p w:rsidR="00353D3E" w:rsidRPr="00DF2EC1" w:rsidRDefault="00353D3E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53D3E" w:rsidTr="00D267A0"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353D3E">
            <w:pPr>
              <w:pStyle w:val="af0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757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353D3E">
            <w:pPr>
              <w:pStyle w:val="af0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Предоставление лесных участков, расположенных на землях населенных пунктов, в безвозмездное пользование без проведения торгов</w:t>
            </w:r>
          </w:p>
        </w:tc>
      </w:tr>
      <w:tr w:rsidR="00353D3E" w:rsidTr="00D267A0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1.</w:t>
            </w:r>
          </w:p>
        </w:tc>
        <w:tc>
          <w:tcPr>
            <w:tcW w:w="575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Заявитель - физические лица и юридические лица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А</w:t>
            </w:r>
          </w:p>
        </w:tc>
      </w:tr>
      <w:tr w:rsidR="00353D3E" w:rsidTr="00D267A0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2.</w:t>
            </w:r>
          </w:p>
        </w:tc>
        <w:tc>
          <w:tcPr>
            <w:tcW w:w="5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Представитель заявителя - лицо, действующее на основании доверенности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Б</w:t>
            </w:r>
          </w:p>
        </w:tc>
      </w:tr>
    </w:tbl>
    <w:p w:rsidR="00353D3E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</w:rPr>
      </w:pPr>
    </w:p>
    <w:p w:rsidR="00353D3E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53D3E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53D3E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53D3E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53D3E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53D3E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53D3E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53D3E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53D3E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53D3E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353D3E" w:rsidRDefault="00353D3E" w:rsidP="00D267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b/>
          <w:color w:val="000000"/>
          <w:sz w:val="28"/>
        </w:rPr>
      </w:pPr>
    </w:p>
    <w:p w:rsidR="00DF2EC1" w:rsidRDefault="00DF2EC1" w:rsidP="00D267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b/>
          <w:color w:val="000000"/>
          <w:sz w:val="28"/>
        </w:rPr>
      </w:pP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DF2EC1">
        <w:rPr>
          <w:rFonts w:ascii="Times New Roman" w:eastAsia="Tinos" w:hAnsi="Times New Roman" w:cs="Times New Roman"/>
          <w:b/>
          <w:color w:val="000000"/>
          <w:sz w:val="28"/>
        </w:rPr>
        <w:lastRenderedPageBreak/>
        <w:t xml:space="preserve">III. Исчерпывающий перечень документов, необходимых </w:t>
      </w: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DF2EC1">
        <w:rPr>
          <w:rFonts w:ascii="Times New Roman" w:eastAsia="Tinos" w:hAnsi="Times New Roman" w:cs="Times New Roman"/>
          <w:b/>
          <w:color w:val="000000"/>
          <w:sz w:val="28"/>
        </w:rPr>
        <w:t>для предоставления Услуги</w:t>
      </w:r>
    </w:p>
    <w:p w:rsidR="00353D3E" w:rsidRPr="00DF2EC1" w:rsidRDefault="00353D3E">
      <w:pPr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righ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Таблица N 2</w:t>
      </w:r>
    </w:p>
    <w:p w:rsidR="00353D3E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right"/>
        <w:rPr>
          <w:rFonts w:ascii="Tinos" w:eastAsia="Tinos" w:hAnsi="Tinos" w:cs="Tinos"/>
          <w:color w:val="000000"/>
          <w:sz w:val="28"/>
        </w:rPr>
      </w:pPr>
    </w:p>
    <w:tbl>
      <w:tblPr>
        <w:tblW w:w="97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866"/>
        <w:gridCol w:w="2551"/>
        <w:gridCol w:w="283"/>
        <w:gridCol w:w="1701"/>
        <w:gridCol w:w="142"/>
        <w:gridCol w:w="1559"/>
        <w:gridCol w:w="1844"/>
      </w:tblGrid>
      <w:tr w:rsidR="00353D3E" w:rsidRPr="00DF2EC1" w:rsidTr="00D267A0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  <w:t xml:space="preserve">N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  <w:t>Перечень необходимых для предоставления Услуги документов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  <w:t xml:space="preserve">Требования к предоставлению </w:t>
            </w:r>
            <w:proofErr w:type="gramStart"/>
            <w:r w:rsidRPr="00DF2EC1"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  <w:t>документов ,</w:t>
            </w:r>
            <w:proofErr w:type="gramEnd"/>
            <w:r w:rsidRPr="00DF2EC1"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  <w:t xml:space="preserve"> в том числе к формату, количеству, иные требования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  <w:t xml:space="preserve">Требования к формату документов </w:t>
            </w:r>
            <w:proofErr w:type="gramStart"/>
            <w:r w:rsidRPr="00DF2EC1"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  <w:t>в случаев</w:t>
            </w:r>
            <w:proofErr w:type="gramEnd"/>
            <w:r w:rsidRPr="00DF2EC1"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  <w:t xml:space="preserve"> подачи в электронной форме </w:t>
            </w:r>
          </w:p>
        </w:tc>
      </w:tr>
      <w:tr w:rsidR="00353D3E" w:rsidRPr="00DF2EC1" w:rsidTr="00D267A0">
        <w:tc>
          <w:tcPr>
            <w:tcW w:w="9786" w:type="dxa"/>
            <w:gridSpan w:val="8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eastAsia="Tinos" w:hAnsi="Times New Roman" w:cs="Times New Roman"/>
                <w:i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i/>
                <w:color w:val="000000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353D3E" w:rsidRPr="00DF2EC1" w:rsidTr="00D267A0">
        <w:trPr>
          <w:trHeight w:val="77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1.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А, 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Заявление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О(э) - </w:t>
            </w:r>
            <w:hyperlink r:id="rId11" w:tooltip="https://internet.garant.ru/document/redirect/990941/2770" w:history="1">
              <w:r w:rsidRPr="00DF2EC1">
                <w:rPr>
                  <w:rFonts w:ascii="Times New Roman" w:eastAsia="Tinos" w:hAnsi="Times New Roman" w:cs="Times New Roman"/>
                  <w:color w:val="000000"/>
                  <w:szCs w:val="24"/>
                </w:rPr>
                <w:t>Единый портал</w:t>
              </w:r>
            </w:hyperlink>
          </w:p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О - ПС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[Все]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К электронным документам, представляемым посредством Единого портала, предъявляются следующие требования:</w:t>
            </w:r>
          </w:p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документы представляются в следующих форматах:</w:t>
            </w:r>
          </w:p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а) </w:t>
            </w:r>
            <w:proofErr w:type="spellStart"/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xml</w:t>
            </w:r>
            <w:proofErr w:type="spellEnd"/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 - для формализованных документов;</w:t>
            </w:r>
          </w:p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б) </w:t>
            </w:r>
            <w:proofErr w:type="spellStart"/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doc</w:t>
            </w:r>
            <w:proofErr w:type="spellEnd"/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docx</w:t>
            </w:r>
            <w:proofErr w:type="spellEnd"/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odt</w:t>
            </w:r>
            <w:proofErr w:type="spellEnd"/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 - для документов с текстовым содержанием, не включающим формулы (за исключением документов, содержащих расчеты);</w:t>
            </w:r>
          </w:p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в) </w:t>
            </w:r>
            <w:proofErr w:type="spellStart"/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xls</w:t>
            </w:r>
            <w:proofErr w:type="spellEnd"/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xlsx</w:t>
            </w:r>
            <w:proofErr w:type="spellEnd"/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ods</w:t>
            </w:r>
            <w:proofErr w:type="spellEnd"/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 - для документов, содержащих расчеты;</w:t>
            </w:r>
          </w:p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г) </w:t>
            </w:r>
            <w:proofErr w:type="spellStart"/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pdf</w:t>
            </w:r>
            <w:proofErr w:type="spellEnd"/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jpg</w:t>
            </w:r>
            <w:proofErr w:type="spellEnd"/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jpeg</w:t>
            </w:r>
            <w:proofErr w:type="spellEnd"/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 - для документов с текстовым содержанием, в том числе </w:t>
            </w: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lastRenderedPageBreak/>
              <w:t>включающих формулы и (или) графические изображения (за исключением документов, содержащих расчеты), а также документов с графическим содержанием.</w:t>
            </w:r>
          </w:p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      </w:r>
            <w:proofErr w:type="spellStart"/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dpi</w:t>
            </w:r>
            <w:proofErr w:type="spellEnd"/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 (масштаб 1:1) с использованием следующих режимов:</w:t>
            </w:r>
          </w:p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- «черно-белый» (при отсутствии в документе графических изображений и (или) цветного текста);</w:t>
            </w:r>
          </w:p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- «оттенки серого» (при наличии в документе графических изображений, отличных от цветного графического изображения);</w:t>
            </w:r>
          </w:p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- «цветной» или </w:t>
            </w: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lastRenderedPageBreak/>
              <w:t>«режим полной цветопередачи» (при наличии в документе цветных графических изображений либо цветного текста);</w:t>
            </w:r>
          </w:p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</w:t>
            </w:r>
          </w:p>
        </w:tc>
      </w:tr>
      <w:tr w:rsidR="00353D3E" w:rsidRPr="00DF2EC1" w:rsidTr="00D267A0">
        <w:trPr>
          <w:trHeight w:val="342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2.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А, 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Паспорт или иной документ, удостоверяющий личность заявителя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К(э) - </w:t>
            </w:r>
            <w:hyperlink r:id="rId12" w:tooltip="https://internet.garant.ru/document/redirect/990941/2770" w:history="1">
              <w:r w:rsidRPr="00DF2EC1">
                <w:rPr>
                  <w:rFonts w:ascii="Times New Roman" w:eastAsia="Tinos" w:hAnsi="Times New Roman" w:cs="Times New Roman"/>
                  <w:color w:val="000000"/>
                  <w:szCs w:val="24"/>
                </w:rPr>
                <w:t>Единый портал</w:t>
              </w:r>
            </w:hyperlink>
          </w:p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К - ПС</w:t>
            </w:r>
          </w:p>
          <w:p w:rsidR="00353D3E" w:rsidRPr="00DF2EC1" w:rsidRDefault="00353D3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Все]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53D3E" w:rsidRPr="00DF2EC1" w:rsidRDefault="00353D3E">
            <w:pPr>
              <w:spacing w:after="200" w:line="276" w:lineRule="auto"/>
              <w:jc w:val="left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353D3E" w:rsidRPr="00DF2EC1" w:rsidTr="00D267A0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3.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Доверенность или документы, подтверждающие полномочия представителя заявителя действовать от его имени (в случае если заявление подается представителем заявителя).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К(э) - </w:t>
            </w:r>
            <w:hyperlink r:id="rId13" w:tooltip="https://internet.garant.ru/document/redirect/990941/2770" w:history="1">
              <w:r w:rsidRPr="00DF2EC1">
                <w:rPr>
                  <w:rFonts w:ascii="Times New Roman" w:eastAsia="Tinos" w:hAnsi="Times New Roman" w:cs="Times New Roman"/>
                  <w:color w:val="000000"/>
                  <w:szCs w:val="24"/>
                </w:rPr>
                <w:t>Единый портал</w:t>
              </w:r>
            </w:hyperlink>
          </w:p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К - ПС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П(з)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53D3E" w:rsidRPr="00DF2EC1" w:rsidRDefault="00353D3E">
            <w:pPr>
              <w:spacing w:after="200" w:line="276" w:lineRule="auto"/>
              <w:jc w:val="left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353D3E" w:rsidRPr="00DF2EC1" w:rsidTr="00D267A0">
        <w:tc>
          <w:tcPr>
            <w:tcW w:w="9786" w:type="dxa"/>
            <w:gridSpan w:val="8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eastAsia="Tinos" w:hAnsi="Times New Roman" w:cs="Times New Roman"/>
                <w:i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i/>
                <w:color w:val="000000"/>
                <w:szCs w:val="24"/>
              </w:rP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353D3E" w:rsidRPr="00DF2EC1" w:rsidTr="00D267A0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1.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Копия свидетельства о государственной регистрации юридического лица или выписку из Единого государственного реестра юридических лиц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К(э) - </w:t>
            </w:r>
            <w:hyperlink r:id="rId14" w:tooltip="https://internet.garant.ru/document/redirect/990941/2770" w:history="1">
              <w:r w:rsidRPr="00DF2EC1">
                <w:rPr>
                  <w:rFonts w:ascii="Times New Roman" w:eastAsia="Tinos" w:hAnsi="Times New Roman" w:cs="Times New Roman"/>
                  <w:color w:val="000000"/>
                  <w:szCs w:val="24"/>
                </w:rPr>
                <w:t>Единый портал</w:t>
              </w:r>
            </w:hyperlink>
          </w:p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[Все]</w:t>
            </w:r>
          </w:p>
          <w:p w:rsidR="00353D3E" w:rsidRPr="00DF2EC1" w:rsidRDefault="00353D3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3E" w:rsidRPr="00DF2EC1" w:rsidRDefault="00353D3E">
            <w:pPr>
              <w:pStyle w:val="af2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53D3E" w:rsidRPr="00DF2EC1" w:rsidTr="00D267A0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2.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Копия свидетельства о постановке заявителя на учет в налоговом органе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К(э) - </w:t>
            </w:r>
            <w:hyperlink r:id="rId15" w:tooltip="https://internet.garant.ru/document/redirect/990941/2770" w:history="1">
              <w:r w:rsidRPr="00DF2EC1">
                <w:rPr>
                  <w:rFonts w:ascii="Times New Roman" w:eastAsia="Tinos" w:hAnsi="Times New Roman" w:cs="Times New Roman"/>
                  <w:color w:val="000000"/>
                  <w:szCs w:val="24"/>
                </w:rPr>
                <w:t>Единый портал</w:t>
              </w:r>
            </w:hyperlink>
          </w:p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[Все]</w:t>
            </w:r>
          </w:p>
          <w:p w:rsidR="00353D3E" w:rsidRPr="00DF2EC1" w:rsidRDefault="00353D3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3E" w:rsidRPr="00DF2EC1" w:rsidRDefault="00353D3E">
            <w:pPr>
              <w:pStyle w:val="af2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53D3E" w:rsidRPr="00DF2EC1" w:rsidTr="00D267A0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3.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Выписка из Единого государственного реестра прав на недвижимое имущество и сделок с ним на испрашиваемый лесной участок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К(э) - </w:t>
            </w:r>
            <w:hyperlink r:id="rId16" w:tooltip="https://internet.garant.ru/document/redirect/990941/2770" w:history="1">
              <w:r w:rsidRPr="00DF2EC1">
                <w:rPr>
                  <w:rFonts w:ascii="Times New Roman" w:eastAsia="Tinos" w:hAnsi="Times New Roman" w:cs="Times New Roman"/>
                  <w:color w:val="000000"/>
                  <w:szCs w:val="24"/>
                </w:rPr>
                <w:t>Единый портал</w:t>
              </w:r>
            </w:hyperlink>
          </w:p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[Все]</w:t>
            </w:r>
          </w:p>
          <w:p w:rsidR="00353D3E" w:rsidRPr="00DF2EC1" w:rsidRDefault="00353D3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3E" w:rsidRPr="00DF2EC1" w:rsidRDefault="00353D3E">
            <w:pPr>
              <w:pStyle w:val="af2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53D3E" w:rsidRPr="00DF2EC1" w:rsidTr="00D267A0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4.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Лицензия на пользование недрами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К(э) - </w:t>
            </w:r>
            <w:hyperlink r:id="rId17" w:tooltip="https://internet.garant.ru/document/redirect/990941/2770" w:history="1">
              <w:r w:rsidRPr="00DF2EC1">
                <w:rPr>
                  <w:rFonts w:ascii="Times New Roman" w:eastAsia="Tinos" w:hAnsi="Times New Roman" w:cs="Times New Roman"/>
                  <w:color w:val="000000"/>
                  <w:szCs w:val="24"/>
                </w:rPr>
                <w:t>Единый портал</w:t>
              </w:r>
            </w:hyperlink>
          </w:p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lastRenderedPageBreak/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lastRenderedPageBreak/>
              <w:t>[Все]</w:t>
            </w:r>
          </w:p>
          <w:p w:rsidR="00353D3E" w:rsidRPr="00DF2EC1" w:rsidRDefault="00353D3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3E" w:rsidRPr="00DF2EC1" w:rsidRDefault="00353D3E">
            <w:pPr>
              <w:pStyle w:val="af2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53D3E" w:rsidRPr="00DF2EC1" w:rsidTr="00D267A0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5.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proofErr w:type="spellStart"/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Охотхозяйственное</w:t>
            </w:r>
            <w:proofErr w:type="spellEnd"/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 соглашение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К(э) - </w:t>
            </w:r>
            <w:hyperlink r:id="rId18" w:tooltip="https://internet.garant.ru/document/redirect/990941/2770" w:history="1">
              <w:r w:rsidRPr="00DF2EC1">
                <w:rPr>
                  <w:rFonts w:ascii="Times New Roman" w:eastAsia="Tinos" w:hAnsi="Times New Roman" w:cs="Times New Roman"/>
                  <w:color w:val="000000"/>
                  <w:szCs w:val="24"/>
                </w:rPr>
                <w:t>Единый портал</w:t>
              </w:r>
            </w:hyperlink>
          </w:p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[Все]</w:t>
            </w:r>
          </w:p>
          <w:p w:rsidR="00353D3E" w:rsidRPr="00DF2EC1" w:rsidRDefault="00353D3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3E" w:rsidRPr="00DF2EC1" w:rsidRDefault="00353D3E">
            <w:pPr>
              <w:pStyle w:val="af2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53D3E" w:rsidRPr="00DF2EC1" w:rsidTr="00D267A0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6.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Решение о предоставлении водных биологических ресурсов в пользование, договор пользования рыболовным участком или договор пользования водными биологическими ресурсами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К(э) - </w:t>
            </w:r>
            <w:hyperlink r:id="rId19" w:tooltip="https://internet.garant.ru/document/redirect/990941/2770" w:history="1">
              <w:r w:rsidRPr="00DF2EC1">
                <w:rPr>
                  <w:rFonts w:ascii="Times New Roman" w:eastAsia="Tinos" w:hAnsi="Times New Roman" w:cs="Times New Roman"/>
                  <w:color w:val="000000"/>
                  <w:szCs w:val="24"/>
                </w:rPr>
                <w:t>Единый портал</w:t>
              </w:r>
            </w:hyperlink>
          </w:p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[Все]</w:t>
            </w:r>
          </w:p>
          <w:p w:rsidR="00353D3E" w:rsidRPr="00DF2EC1" w:rsidRDefault="00353D3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3E" w:rsidRPr="00DF2EC1" w:rsidRDefault="00353D3E">
            <w:pPr>
              <w:pStyle w:val="af2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Cs w:val="24"/>
        </w:rPr>
      </w:pPr>
      <w:r w:rsidRPr="00DF2EC1">
        <w:rPr>
          <w:rFonts w:ascii="Times New Roman" w:eastAsia="Tinos" w:hAnsi="Times New Roman" w:cs="Times New Roman"/>
          <w:b/>
          <w:color w:val="000000"/>
          <w:szCs w:val="24"/>
        </w:rPr>
        <w:t>IV. Исчерпывающий перечень оснований для отказа в приеме заявления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353D3E" w:rsidRPr="00DF2EC1" w:rsidRDefault="00353D3E">
      <w:pPr>
        <w:rPr>
          <w:rFonts w:ascii="Times New Roman" w:eastAsia="TimesNewRoman" w:hAnsi="Times New Roman" w:cs="Times New Roman"/>
          <w:szCs w:val="24"/>
        </w:rPr>
      </w:pP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8362" w:hanging="283"/>
        <w:jc w:val="left"/>
        <w:rPr>
          <w:rFonts w:ascii="Times New Roman" w:eastAsia="TimesNewRoman" w:hAnsi="Times New Roman" w:cs="Times New Roman"/>
          <w:szCs w:val="24"/>
        </w:rPr>
      </w:pPr>
      <w:r w:rsidRPr="00DF2EC1">
        <w:rPr>
          <w:rFonts w:ascii="Times New Roman" w:eastAsia="Tinos" w:hAnsi="Times New Roman" w:cs="Times New Roman"/>
          <w:color w:val="000000"/>
          <w:szCs w:val="24"/>
        </w:rPr>
        <w:t>Таблица N 3</w:t>
      </w:r>
    </w:p>
    <w:p w:rsidR="00353D3E" w:rsidRPr="00DF2EC1" w:rsidRDefault="00353D3E">
      <w:pPr>
        <w:rPr>
          <w:rFonts w:ascii="Times New Roman" w:eastAsia="TimesNewRoman" w:hAnsi="Times New Roman" w:cs="Times New Roman"/>
          <w:szCs w:val="24"/>
        </w:rPr>
      </w:pPr>
    </w:p>
    <w:tbl>
      <w:tblPr>
        <w:tblW w:w="97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6236"/>
        <w:gridCol w:w="3119"/>
      </w:tblGrid>
      <w:tr w:rsidR="00353D3E" w:rsidRPr="00DF2EC1" w:rsidTr="00D267A0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  <w:t>№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  <w:t>Перечень оснований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  <w:t>Идентификатор категорий (признаков) заявителей</w:t>
            </w:r>
          </w:p>
        </w:tc>
      </w:tr>
      <w:tr w:rsidR="00353D3E" w:rsidRPr="00DF2EC1" w:rsidTr="00D267A0">
        <w:tc>
          <w:tcPr>
            <w:tcW w:w="9786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Исчерпывающий перечень оснований для отказа в приеме заявления и документов,</w:t>
            </w:r>
          </w:p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необходимых для предоставления Услуги</w:t>
            </w:r>
          </w:p>
        </w:tc>
      </w:tr>
      <w:tr w:rsidR="00353D3E" w:rsidRPr="00DF2EC1" w:rsidTr="00D267A0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Неполный пакет документов </w:t>
            </w:r>
            <w:proofErr w:type="gramStart"/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либо  представленные</w:t>
            </w:r>
            <w:proofErr w:type="gramEnd"/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F2EC1">
              <w:rPr>
                <w:rFonts w:ascii="Times New Roman" w:hAnsi="Times New Roman" w:cs="Times New Roman"/>
                <w:szCs w:val="24"/>
              </w:rPr>
              <w:t>А - Б</w:t>
            </w:r>
          </w:p>
        </w:tc>
      </w:tr>
      <w:tr w:rsidR="00353D3E" w:rsidRPr="00DF2EC1" w:rsidTr="00D267A0">
        <w:trPr>
          <w:trHeight w:val="34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Подача заявления от имени заявителя не уполномоченным на то лицом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F2EC1">
              <w:rPr>
                <w:rFonts w:ascii="Times New Roman" w:hAnsi="Times New Roman" w:cs="Times New Roman"/>
                <w:szCs w:val="24"/>
              </w:rPr>
              <w:t>Б</w:t>
            </w:r>
          </w:p>
        </w:tc>
      </w:tr>
      <w:tr w:rsidR="00353D3E" w:rsidRPr="00DF2EC1" w:rsidTr="00D267A0">
        <w:trPr>
          <w:trHeight w:val="34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Текст заявления и представленных документов не поддается прочтению;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F2EC1">
              <w:rPr>
                <w:rFonts w:ascii="Times New Roman" w:hAnsi="Times New Roman" w:cs="Times New Roman"/>
                <w:szCs w:val="24"/>
              </w:rPr>
              <w:t>А - Б</w:t>
            </w:r>
          </w:p>
        </w:tc>
      </w:tr>
      <w:tr w:rsidR="00353D3E" w:rsidRPr="00DF2EC1" w:rsidTr="00D267A0">
        <w:trPr>
          <w:trHeight w:val="34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Не указаны фамилия, имя, отчество, адрес заявителя (его представителя) либо наименование, ИНН юридического лица, телефон, почтовый или электронный адрес, заявителя (представителя заявителя), графы (поля) заявления не заполнены;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F2EC1">
              <w:rPr>
                <w:rFonts w:ascii="Times New Roman" w:hAnsi="Times New Roman" w:cs="Times New Roman"/>
                <w:szCs w:val="24"/>
              </w:rPr>
              <w:t>А - Б</w:t>
            </w:r>
          </w:p>
        </w:tc>
      </w:tr>
      <w:tr w:rsidR="00353D3E" w:rsidRPr="00DF2EC1" w:rsidTr="00D267A0">
        <w:trPr>
          <w:trHeight w:val="34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о недопустимости злоупотребления правом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F2EC1">
              <w:rPr>
                <w:rFonts w:ascii="Times New Roman" w:hAnsi="Times New Roman" w:cs="Times New Roman"/>
                <w:szCs w:val="24"/>
              </w:rPr>
              <w:t>А - Б</w:t>
            </w:r>
          </w:p>
        </w:tc>
      </w:tr>
      <w:tr w:rsidR="00353D3E" w:rsidRPr="00DF2EC1" w:rsidTr="00D267A0">
        <w:trPr>
          <w:trHeight w:val="34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Вопрос, указанный в заявлении, не относится к порядку предоставления муниципальной услуги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F2EC1">
              <w:rPr>
                <w:rFonts w:ascii="Times New Roman" w:hAnsi="Times New Roman" w:cs="Times New Roman"/>
                <w:szCs w:val="24"/>
              </w:rPr>
              <w:t>А - Б</w:t>
            </w:r>
          </w:p>
        </w:tc>
      </w:tr>
      <w:tr w:rsidR="00353D3E" w:rsidRPr="00DF2EC1" w:rsidTr="00D267A0">
        <w:trPr>
          <w:trHeight w:val="34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Несоответствие заявления форме, установленной в приложении к настоящему Административному регламенту;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F2EC1">
              <w:rPr>
                <w:rFonts w:ascii="Times New Roman" w:hAnsi="Times New Roman" w:cs="Times New Roman"/>
                <w:szCs w:val="24"/>
              </w:rPr>
              <w:t>А - Б</w:t>
            </w:r>
          </w:p>
        </w:tc>
      </w:tr>
      <w:tr w:rsidR="00353D3E" w:rsidRPr="00DF2EC1" w:rsidTr="00D267A0">
        <w:trPr>
          <w:trHeight w:val="34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Неполное, некорректное заполнение полей в форме заявления, в том числе в интерактивной форме заявления на Едином портале;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F2EC1">
              <w:rPr>
                <w:rFonts w:ascii="Times New Roman" w:hAnsi="Times New Roman" w:cs="Times New Roman"/>
                <w:szCs w:val="24"/>
              </w:rPr>
              <w:t>А - Б</w:t>
            </w:r>
          </w:p>
        </w:tc>
      </w:tr>
      <w:tr w:rsidR="00353D3E" w:rsidRPr="00DF2EC1" w:rsidTr="00D267A0">
        <w:trPr>
          <w:trHeight w:val="34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Заявление и документы, ЭП, необходимые для предоставления Услуги, поданы в электронной форме с </w:t>
            </w: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lastRenderedPageBreak/>
              <w:t>нарушением установленных требований.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F2EC1">
              <w:rPr>
                <w:rFonts w:ascii="Times New Roman" w:hAnsi="Times New Roman" w:cs="Times New Roman"/>
                <w:szCs w:val="24"/>
              </w:rPr>
              <w:lastRenderedPageBreak/>
              <w:t>А - Б</w:t>
            </w:r>
          </w:p>
        </w:tc>
      </w:tr>
      <w:tr w:rsidR="00353D3E" w:rsidRPr="00DF2EC1" w:rsidTr="00D267A0">
        <w:trPr>
          <w:trHeight w:val="34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Документы поданы в неуполномоченный орган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F2EC1">
              <w:rPr>
                <w:rFonts w:ascii="Times New Roman" w:hAnsi="Times New Roman" w:cs="Times New Roman"/>
                <w:szCs w:val="24"/>
              </w:rPr>
              <w:t>А - Б</w:t>
            </w:r>
          </w:p>
        </w:tc>
      </w:tr>
      <w:tr w:rsidR="00353D3E" w:rsidRPr="00DF2EC1" w:rsidTr="00D267A0">
        <w:tc>
          <w:tcPr>
            <w:tcW w:w="9786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Исчерпывающий перечень оснований для приостановления предоставления Услуги</w:t>
            </w:r>
          </w:p>
        </w:tc>
      </w:tr>
      <w:tr w:rsidR="00353D3E" w:rsidRPr="00DF2EC1" w:rsidTr="00D267A0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1.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53D3E" w:rsidRPr="00DF2EC1" w:rsidRDefault="00353D3E">
            <w:pPr>
              <w:pStyle w:val="afa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8"/>
              </w:tabs>
              <w:ind w:left="709"/>
              <w:jc w:val="center"/>
              <w:rPr>
                <w:rFonts w:ascii="Times New Roman" w:eastAsia="Tino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3D3E" w:rsidRPr="00DF2EC1" w:rsidTr="00D267A0">
        <w:tc>
          <w:tcPr>
            <w:tcW w:w="9786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Исчерпывающий перечень оснований для отказа в предоставлении Услуги</w:t>
            </w:r>
          </w:p>
        </w:tc>
      </w:tr>
      <w:tr w:rsidR="00353D3E" w:rsidRPr="00DF2EC1" w:rsidTr="00D267A0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1.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С заявлением о предоставлении участка обратилось лицо, которому в соответствии с законодательством Российской Федерации участок не может быть предоставлен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А - Б</w:t>
            </w:r>
          </w:p>
          <w:p w:rsidR="00353D3E" w:rsidRPr="00DF2EC1" w:rsidRDefault="00353D3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</w:p>
        </w:tc>
      </w:tr>
      <w:tr w:rsidR="00353D3E" w:rsidRPr="00DF2EC1" w:rsidTr="00D267A0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2.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В отношении лесного участка, указанного в заявлении о его предоставлении, принято решение о предварительном согласовании его предоставления, срок действия которого не истек, и с заявлением о предоставлении земельного участка обратилось иное не указанное в этом решении лицо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А - Б</w:t>
            </w:r>
          </w:p>
          <w:p w:rsidR="00353D3E" w:rsidRPr="00DF2EC1" w:rsidRDefault="00353D3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</w:p>
        </w:tc>
      </w:tr>
      <w:tr w:rsidR="00353D3E" w:rsidRPr="00DF2EC1" w:rsidTr="00D267A0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3.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Непредставление заявителем документов, указанных </w:t>
            </w:r>
            <w:proofErr w:type="gramStart"/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в  настоящего</w:t>
            </w:r>
            <w:proofErr w:type="gramEnd"/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 приложения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А - Б</w:t>
            </w:r>
          </w:p>
          <w:p w:rsidR="00353D3E" w:rsidRPr="00DF2EC1" w:rsidRDefault="00353D3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</w:p>
        </w:tc>
      </w:tr>
      <w:tr w:rsidR="00353D3E" w:rsidRPr="00DF2EC1" w:rsidTr="00D267A0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4.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Представление заявителем документов, указанных </w:t>
            </w:r>
            <w:proofErr w:type="gramStart"/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в  настоящего</w:t>
            </w:r>
            <w:proofErr w:type="gramEnd"/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 приложения, содержащих недостоверную информацию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3E" w:rsidRPr="00DF2EC1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DF2EC1">
              <w:rPr>
                <w:rFonts w:ascii="Times New Roman" w:eastAsia="Tinos" w:hAnsi="Times New Roman" w:cs="Times New Roman"/>
                <w:color w:val="000000"/>
                <w:szCs w:val="24"/>
              </w:rPr>
              <w:t>А - Б</w:t>
            </w:r>
          </w:p>
          <w:p w:rsidR="00353D3E" w:rsidRPr="00DF2EC1" w:rsidRDefault="00353D3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</w:p>
        </w:tc>
      </w:tr>
    </w:tbl>
    <w:p w:rsidR="00353D3E" w:rsidRPr="00DF2EC1" w:rsidRDefault="00353D3E">
      <w:pPr>
        <w:rPr>
          <w:rFonts w:ascii="Times New Roman" w:eastAsia="TimesNewRoman" w:hAnsi="Times New Roman" w:cs="Times New Roman"/>
          <w:szCs w:val="24"/>
        </w:rPr>
      </w:pPr>
    </w:p>
    <w:p w:rsidR="00353D3E" w:rsidRPr="00DF2EC1" w:rsidRDefault="00353D3E">
      <w:pPr>
        <w:rPr>
          <w:rFonts w:ascii="Times New Roman" w:eastAsia="TimesNewRoman" w:hAnsi="Times New Roman" w:cs="Times New Roman"/>
          <w:szCs w:val="24"/>
        </w:rPr>
      </w:pPr>
    </w:p>
    <w:p w:rsidR="00353D3E" w:rsidRDefault="00353D3E">
      <w:pPr>
        <w:rPr>
          <w:rFonts w:ascii="TimesNewRoman" w:eastAsia="TimesNewRoman" w:hAnsi="TimesNewRoman" w:cs="TimesNewRoman"/>
        </w:rPr>
      </w:pPr>
    </w:p>
    <w:p w:rsidR="00353D3E" w:rsidRDefault="00353D3E">
      <w:pPr>
        <w:rPr>
          <w:rFonts w:ascii="TimesNewRoman" w:eastAsia="TimesNewRoman" w:hAnsi="TimesNewRoman" w:cs="TimesNewRoman"/>
        </w:rPr>
      </w:pPr>
    </w:p>
    <w:p w:rsidR="00353D3E" w:rsidRDefault="00353D3E">
      <w:pPr>
        <w:rPr>
          <w:rFonts w:ascii="TimesNewRoman" w:eastAsia="TimesNewRoman" w:hAnsi="TimesNewRoman" w:cs="TimesNewRoman"/>
        </w:rPr>
      </w:pPr>
    </w:p>
    <w:p w:rsidR="00353D3E" w:rsidRDefault="00353D3E">
      <w:pPr>
        <w:rPr>
          <w:rFonts w:ascii="TimesNewRoman" w:eastAsia="TimesNewRoman" w:hAnsi="TimesNewRoman" w:cs="TimesNewRoman"/>
        </w:rPr>
      </w:pPr>
    </w:p>
    <w:p w:rsidR="00353D3E" w:rsidRDefault="00353D3E">
      <w:pPr>
        <w:rPr>
          <w:rFonts w:ascii="TimesNewRoman" w:eastAsia="TimesNewRoman" w:hAnsi="TimesNewRoman" w:cs="TimesNewRoman"/>
        </w:rPr>
      </w:pPr>
    </w:p>
    <w:p w:rsidR="00353D3E" w:rsidRDefault="00353D3E">
      <w:pPr>
        <w:rPr>
          <w:rFonts w:ascii="TimesNewRoman" w:eastAsia="TimesNewRoman" w:hAnsi="TimesNewRoman" w:cs="TimesNewRoman"/>
        </w:rPr>
      </w:pPr>
    </w:p>
    <w:p w:rsidR="00353D3E" w:rsidRDefault="00353D3E">
      <w:pPr>
        <w:rPr>
          <w:rFonts w:ascii="TimesNewRoman" w:eastAsia="TimesNewRoman" w:hAnsi="TimesNewRoman" w:cs="TimesNewRoman"/>
        </w:rPr>
      </w:pPr>
    </w:p>
    <w:p w:rsidR="00353D3E" w:rsidRDefault="00353D3E">
      <w:pPr>
        <w:rPr>
          <w:rFonts w:ascii="TimesNewRoman" w:eastAsia="TimesNewRoman" w:hAnsi="TimesNewRoman" w:cs="TimesNewRoman"/>
        </w:rPr>
      </w:pPr>
    </w:p>
    <w:p w:rsidR="00353D3E" w:rsidRDefault="00353D3E">
      <w:pPr>
        <w:rPr>
          <w:rFonts w:ascii="TimesNewRoman" w:eastAsia="TimesNewRoman" w:hAnsi="TimesNewRoman" w:cs="TimesNewRoman"/>
        </w:rPr>
      </w:pPr>
    </w:p>
    <w:p w:rsidR="00353D3E" w:rsidRDefault="00353D3E">
      <w:pPr>
        <w:rPr>
          <w:rFonts w:ascii="TimesNewRoman" w:eastAsia="TimesNewRoman" w:hAnsi="TimesNewRoman" w:cs="TimesNewRoman"/>
        </w:rPr>
      </w:pPr>
    </w:p>
    <w:p w:rsidR="00353D3E" w:rsidRDefault="00353D3E">
      <w:pPr>
        <w:rPr>
          <w:rFonts w:ascii="TimesNewRoman" w:eastAsia="TimesNewRoman" w:hAnsi="TimesNewRoman" w:cs="TimesNewRoman"/>
        </w:rPr>
      </w:pPr>
    </w:p>
    <w:p w:rsidR="00353D3E" w:rsidRDefault="00353D3E">
      <w:pPr>
        <w:rPr>
          <w:rFonts w:ascii="TimesNewRoman" w:eastAsia="TimesNewRoman" w:hAnsi="TimesNewRoman" w:cs="TimesNewRoman"/>
        </w:rPr>
      </w:pPr>
    </w:p>
    <w:p w:rsidR="00353D3E" w:rsidRDefault="00353D3E">
      <w:pPr>
        <w:rPr>
          <w:rFonts w:ascii="TimesNewRoman" w:eastAsia="TimesNewRoman" w:hAnsi="TimesNewRoman" w:cs="TimesNewRoman"/>
        </w:rPr>
      </w:pPr>
    </w:p>
    <w:p w:rsidR="00353D3E" w:rsidRDefault="00353D3E">
      <w:pPr>
        <w:rPr>
          <w:rFonts w:ascii="TimesNewRoman" w:eastAsia="TimesNewRoman" w:hAnsi="TimesNewRoman" w:cs="TimesNewRoman"/>
        </w:rPr>
      </w:pPr>
    </w:p>
    <w:p w:rsidR="00353D3E" w:rsidRDefault="00353D3E">
      <w:pPr>
        <w:rPr>
          <w:rFonts w:ascii="TimesNewRoman" w:eastAsia="TimesNewRoman" w:hAnsi="TimesNewRoman" w:cs="TimesNewRoman"/>
        </w:rPr>
      </w:pPr>
    </w:p>
    <w:p w:rsidR="00353D3E" w:rsidRDefault="00353D3E">
      <w:pPr>
        <w:rPr>
          <w:rFonts w:ascii="TimesNewRoman" w:eastAsia="TimesNewRoman" w:hAnsi="TimesNewRoman" w:cs="TimesNewRoman"/>
        </w:rPr>
      </w:pPr>
    </w:p>
    <w:p w:rsidR="00353D3E" w:rsidRDefault="00353D3E">
      <w:pPr>
        <w:rPr>
          <w:rFonts w:ascii="TimesNewRoman" w:eastAsia="TimesNewRoman" w:hAnsi="TimesNewRoman" w:cs="TimesNewRoman"/>
        </w:rPr>
      </w:pPr>
    </w:p>
    <w:p w:rsidR="00353D3E" w:rsidRDefault="00353D3E">
      <w:pPr>
        <w:rPr>
          <w:rFonts w:ascii="TimesNewRoman" w:eastAsia="TimesNewRoman" w:hAnsi="TimesNewRoman" w:cs="TimesNewRoman"/>
        </w:rPr>
      </w:pPr>
    </w:p>
    <w:p w:rsidR="00353D3E" w:rsidRDefault="00353D3E">
      <w:pPr>
        <w:rPr>
          <w:rFonts w:ascii="TimesNewRoman" w:eastAsia="TimesNewRoman" w:hAnsi="TimesNewRoman" w:cs="TimesNewRoman"/>
        </w:rPr>
      </w:pPr>
    </w:p>
    <w:p w:rsidR="00353D3E" w:rsidRDefault="00353D3E">
      <w:pPr>
        <w:rPr>
          <w:rFonts w:ascii="TimesNewRoman" w:eastAsia="TimesNewRoman" w:hAnsi="TimesNewRoman" w:cs="TimesNewRoman"/>
        </w:rPr>
      </w:pPr>
    </w:p>
    <w:p w:rsidR="00353D3E" w:rsidRDefault="00353D3E">
      <w:pPr>
        <w:rPr>
          <w:rFonts w:ascii="TimesNewRoman" w:eastAsia="TimesNewRoman" w:hAnsi="TimesNewRoman" w:cs="TimesNewRoman"/>
        </w:rPr>
      </w:pPr>
    </w:p>
    <w:p w:rsidR="00353D3E" w:rsidRDefault="00353D3E">
      <w:pPr>
        <w:rPr>
          <w:rFonts w:ascii="TimesNewRoman" w:eastAsia="TimesNewRoman" w:hAnsi="TimesNewRoman" w:cs="TimesNewRoman"/>
        </w:rPr>
      </w:pPr>
    </w:p>
    <w:p w:rsidR="00353D3E" w:rsidRDefault="00353D3E">
      <w:pPr>
        <w:rPr>
          <w:rFonts w:ascii="TimesNewRoman" w:eastAsia="TimesNewRoman" w:hAnsi="TimesNewRoman" w:cs="TimesNewRoman"/>
        </w:rPr>
      </w:pPr>
    </w:p>
    <w:p w:rsidR="00353D3E" w:rsidRDefault="00353D3E">
      <w:pPr>
        <w:rPr>
          <w:rFonts w:ascii="TimesNewRoman" w:eastAsia="TimesNewRoman" w:hAnsi="TimesNewRoman" w:cs="TimesNewRoman"/>
        </w:rPr>
      </w:pPr>
    </w:p>
    <w:p w:rsidR="00D267A0" w:rsidRDefault="00D267A0">
      <w:pPr>
        <w:rPr>
          <w:rFonts w:ascii="TimesNewRoman" w:eastAsia="TimesNewRoman" w:hAnsi="TimesNewRoman" w:cs="TimesNewRoman"/>
        </w:rPr>
      </w:pPr>
    </w:p>
    <w:p w:rsidR="00D267A0" w:rsidRDefault="00D267A0">
      <w:pPr>
        <w:rPr>
          <w:rFonts w:ascii="TimesNewRoman" w:eastAsia="TimesNewRoman" w:hAnsi="TimesNewRoman" w:cs="TimesNewRoman"/>
        </w:rPr>
      </w:pPr>
    </w:p>
    <w:p w:rsidR="00DF2EC1" w:rsidRDefault="00DF2EC1" w:rsidP="00D267A0">
      <w:pPr>
        <w:ind w:firstLine="0"/>
        <w:rPr>
          <w:rFonts w:ascii="TimesNewRoman" w:eastAsia="TimesNewRoman" w:hAnsi="TimesNewRoman" w:cs="TimesNewRoman"/>
        </w:rPr>
      </w:pPr>
    </w:p>
    <w:p w:rsidR="00353D3E" w:rsidRPr="00DF2EC1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DF2EC1">
        <w:rPr>
          <w:rFonts w:ascii="Times New Roman" w:eastAsia="Tinos" w:hAnsi="Times New Roman" w:cs="Times New Roman"/>
          <w:b/>
          <w:color w:val="000000"/>
          <w:sz w:val="28"/>
        </w:rPr>
        <w:t>V. Формы заявления и документов, необходимых для предоставления Услуги</w:t>
      </w:r>
    </w:p>
    <w:p w:rsidR="00353D3E" w:rsidRPr="00DF2EC1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mesNewRoman" w:hAnsi="Times New Roman" w:cs="Times New Roman"/>
          <w:b/>
        </w:rPr>
      </w:pP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Форма № 1 </w:t>
      </w:r>
    </w:p>
    <w:p w:rsidR="00353D3E" w:rsidRDefault="009A7766">
      <w:pPr>
        <w:ind w:firstLine="3686"/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t xml:space="preserve">  </w:t>
      </w:r>
    </w:p>
    <w:tbl>
      <w:tblPr>
        <w:tblW w:w="5001" w:type="dxa"/>
        <w:tblInd w:w="43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01"/>
      </w:tblGrid>
      <w:tr w:rsidR="00353D3E">
        <w:tc>
          <w:tcPr>
            <w:tcW w:w="50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b/>
                <w:color w:val="000000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>Кому: _____________________________</w:t>
            </w:r>
          </w:p>
        </w:tc>
      </w:tr>
      <w:tr w:rsidR="00353D3E">
        <w:tc>
          <w:tcPr>
            <w:tcW w:w="50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353D3E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outlineLvl w:val="0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от</w:t>
            </w:r>
          </w:p>
        </w:tc>
      </w:tr>
      <w:tr w:rsidR="00353D3E">
        <w:tc>
          <w:tcPr>
            <w:tcW w:w="500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Default="009A77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2"/>
              </w:rPr>
              <w:t>(наименование Заявителя, (фамилия, имя, отчество - для граждан,</w:t>
            </w:r>
          </w:p>
        </w:tc>
      </w:tr>
      <w:tr w:rsidR="00353D3E">
        <w:tc>
          <w:tcPr>
            <w:tcW w:w="50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353D3E" w:rsidRDefault="00353D3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</w:p>
        </w:tc>
      </w:tr>
      <w:tr w:rsidR="00353D3E">
        <w:tc>
          <w:tcPr>
            <w:tcW w:w="500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53D3E" w:rsidRDefault="00353D3E">
            <w:pPr>
              <w:ind w:firstLine="0"/>
              <w:jc w:val="left"/>
              <w:rPr>
                <w:rFonts w:ascii="Tinos" w:eastAsia="Tinos" w:hAnsi="Tinos" w:cs="Tinos"/>
                <w:color w:val="000000"/>
                <w:sz w:val="20"/>
              </w:rPr>
            </w:pPr>
          </w:p>
        </w:tc>
      </w:tr>
    </w:tbl>
    <w:p w:rsidR="00353D3E" w:rsidRDefault="00353D3E" w:rsidP="00DF2EC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ЗАЯВЛЕНИЕ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о предоставлении лесных участков, расположенных 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на землях населенных пунктов, в безвозмездное пользование без проведения торгов</w:t>
      </w:r>
    </w:p>
    <w:p w:rsidR="00353D3E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Прошу предоставить лесной участок в безвозмездное пользование без проведения торгов,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расположенный в _________________________________________________, 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площадью _______________,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кадастровый номер ____________________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Вид использования лесного участка: _________________________________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Срок использования лесного участка: ________________________________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Обоснование цели, вида и срока использования лесного участка: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__________________________________________________________________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Лесной участок образовывался или его границы уточнялись на основании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Решения _____________________ от "___"__________ 20__ г. N ______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1276"/>
        <w:jc w:val="left"/>
        <w:rPr>
          <w:rFonts w:ascii="Tinos" w:eastAsia="Tinos" w:hAnsi="Tinos" w:cs="Tinos"/>
          <w:color w:val="000000"/>
          <w:sz w:val="22"/>
        </w:rPr>
      </w:pPr>
      <w:r>
        <w:rPr>
          <w:rFonts w:ascii="Tinos" w:eastAsia="Tinos" w:hAnsi="Tinos" w:cs="Tinos"/>
          <w:color w:val="000000"/>
          <w:sz w:val="28"/>
        </w:rPr>
        <w:t xml:space="preserve">     </w:t>
      </w:r>
      <w:r>
        <w:rPr>
          <w:rFonts w:ascii="Tinos" w:eastAsia="Tinos" w:hAnsi="Tinos" w:cs="Tinos"/>
          <w:color w:val="000000"/>
          <w:sz w:val="22"/>
        </w:rPr>
        <w:t>(наименование органа)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Сведения о заявителе: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Для юридического лица полное и сокращенно наименование,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организационно-правовая форма заявителя, его место нахождения, адрес,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реквизиты банковского счета _________________________________________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__________________________________________________________________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Для гражданина (в том числе, зарегистрированного в качестве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индивидуального предпринимателя) - фамилия, имя, отчество (при наличии),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адрес места жительства (временного проживания), данные документа,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удостоверяющего личность, реквизиты банковского счета _________________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__________________________________________________________________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Приложения: ________________________________________________________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 Подпись заявителя _______________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 Дата ___________________</w:t>
      </w:r>
    </w:p>
    <w:p w:rsidR="00353D3E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lastRenderedPageBreak/>
        <w:t>Форма № 2</w:t>
      </w:r>
    </w:p>
    <w:p w:rsidR="00353D3E" w:rsidRDefault="00353D3E">
      <w:pPr>
        <w:ind w:firstLine="8220"/>
        <w:rPr>
          <w:rFonts w:ascii="TimesNewRoman" w:eastAsia="TimesNewRoman" w:hAnsi="TimesNewRoman" w:cs="TimesNewRoman"/>
        </w:rPr>
      </w:pPr>
    </w:p>
    <w:p w:rsidR="00353D3E" w:rsidRDefault="00353D3E">
      <w:pPr>
        <w:ind w:firstLine="1134"/>
        <w:jc w:val="center"/>
        <w:rPr>
          <w:rFonts w:ascii="TimesNewRoman" w:eastAsia="TimesNewRoman" w:hAnsi="TimesNewRoman" w:cs="TimesNewRoman"/>
        </w:rPr>
      </w:pPr>
    </w:p>
    <w:p w:rsidR="00353D3E" w:rsidRDefault="00353D3E">
      <w:pPr>
        <w:ind w:firstLine="1134"/>
        <w:jc w:val="center"/>
        <w:rPr>
          <w:rFonts w:ascii="TimesNewRoman" w:eastAsia="TimesNewRoman" w:hAnsi="TimesNewRoman" w:cs="TimesNewRoman"/>
        </w:rPr>
      </w:pPr>
    </w:p>
    <w:p w:rsidR="00353D3E" w:rsidRDefault="00353D3E">
      <w:pPr>
        <w:ind w:firstLine="1134"/>
        <w:jc w:val="center"/>
        <w:rPr>
          <w:rFonts w:ascii="TimesNewRoman" w:eastAsia="TimesNewRoman" w:hAnsi="TimesNewRoman" w:cs="TimesNewRoman"/>
        </w:rPr>
      </w:pPr>
    </w:p>
    <w:p w:rsidR="00353D3E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РЕШЕНИЕ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о предоставлении лесного участка, расположенного на 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землях населенных пунктов, в безвозмездное пользование без проведения торгов</w:t>
      </w:r>
    </w:p>
    <w:p w:rsidR="00353D3E" w:rsidRDefault="00353D3E">
      <w:pPr>
        <w:ind w:firstLine="1134"/>
        <w:rPr>
          <w:rFonts w:ascii="TimesNewRoman" w:eastAsia="TimesNewRoman" w:hAnsi="TimesNewRoman" w:cs="TimesNewRoman"/>
        </w:rPr>
      </w:pPr>
    </w:p>
    <w:p w:rsidR="00353D3E" w:rsidRDefault="009A7766">
      <w:pPr>
        <w:ind w:firstLine="1134"/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t>_________________                                ________________________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  Дата решения                                        Номер решения</w:t>
      </w:r>
    </w:p>
    <w:p w:rsidR="00353D3E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На основании поступившего запроса, зарегистрированного __________________ N ________________________ в соответствии с Лесным кодексом Российской Федерации (N 200-ФЗ от 04.12 2006 г.) и Земельным кодексом Российской Федерации (N 136-ФЗ от 25.10.2001), принято положительное решение по запросу на  предоставление услуги «Предоставление лесных участков, расположенных на землях населенных пунктов, в безвозмездное пользование без проведения торгов».</w:t>
      </w:r>
    </w:p>
    <w:p w:rsidR="00353D3E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Сведение об объекте: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Лесной участок кадастровый номер ____________________________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Срок действия договора - ________________ месяцев.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Дополнительная информация: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NewRoman" w:eastAsia="TimesNewRoman" w:hAnsi="TimesNewRoman" w:cs="TimesNewRoman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</w:t>
      </w:r>
      <w:r>
        <w:rPr>
          <w:rFonts w:ascii="TimesNewRoman" w:eastAsia="TimesNewRoman" w:hAnsi="TimesNewRoman" w:cs="TimesNewRoman"/>
        </w:rPr>
        <w:t>_______________</w:t>
      </w:r>
    </w:p>
    <w:p w:rsidR="00353D3E" w:rsidRDefault="00353D3E">
      <w:pPr>
        <w:ind w:firstLine="1134"/>
        <w:rPr>
          <w:rFonts w:ascii="TimesNewRoman" w:eastAsia="TimesNewRoman" w:hAnsi="TimesNewRoman" w:cs="TimesNewRoman"/>
        </w:rPr>
      </w:pPr>
    </w:p>
    <w:p w:rsidR="00353D3E" w:rsidRDefault="00353D3E" w:rsidP="00D267A0">
      <w:pPr>
        <w:ind w:firstLine="0"/>
        <w:rPr>
          <w:rFonts w:ascii="TimesNewRoman" w:eastAsia="TimesNewRoman" w:hAnsi="TimesNewRoman" w:cs="TimesNewRoman"/>
        </w:rPr>
      </w:pPr>
    </w:p>
    <w:p w:rsidR="00353D3E" w:rsidRDefault="00353D3E" w:rsidP="00DF2EC1">
      <w:pPr>
        <w:ind w:firstLine="0"/>
        <w:rPr>
          <w:rFonts w:ascii="TimesNewRoman" w:eastAsia="TimesNewRoman" w:hAnsi="TimesNewRoman" w:cs="TimesNewRoman"/>
        </w:rPr>
      </w:pPr>
    </w:p>
    <w:p w:rsidR="00D267A0" w:rsidRDefault="00D267A0" w:rsidP="00DF2EC1">
      <w:pPr>
        <w:ind w:firstLine="0"/>
        <w:rPr>
          <w:rFonts w:ascii="TimesNewRoman" w:eastAsia="TimesNewRoman" w:hAnsi="TimesNewRoman" w:cs="TimesNewRoman"/>
        </w:rPr>
      </w:pPr>
    </w:p>
    <w:p w:rsidR="00D267A0" w:rsidRDefault="00D267A0" w:rsidP="00DF2EC1">
      <w:pPr>
        <w:ind w:firstLine="0"/>
        <w:rPr>
          <w:rFonts w:ascii="TimesNewRoman" w:eastAsia="TimesNewRoman" w:hAnsi="TimesNewRoman" w:cs="TimesNewRoman"/>
        </w:rPr>
      </w:pPr>
    </w:p>
    <w:p w:rsidR="00D267A0" w:rsidRDefault="00D267A0" w:rsidP="00DF2EC1">
      <w:pPr>
        <w:ind w:firstLine="0"/>
        <w:rPr>
          <w:rFonts w:ascii="TimesNewRoman" w:eastAsia="TimesNewRoman" w:hAnsi="TimesNewRoman" w:cs="TimesNewRoman"/>
        </w:rPr>
      </w:pPr>
    </w:p>
    <w:p w:rsidR="00D267A0" w:rsidRDefault="00D267A0" w:rsidP="00DF2EC1">
      <w:pPr>
        <w:ind w:firstLine="0"/>
        <w:rPr>
          <w:rFonts w:ascii="TimesNewRoman" w:eastAsia="TimesNewRoman" w:hAnsi="TimesNewRoman" w:cs="TimesNewRoman"/>
        </w:rPr>
      </w:pPr>
    </w:p>
    <w:p w:rsidR="00D267A0" w:rsidRDefault="00D267A0" w:rsidP="00DF2EC1">
      <w:pPr>
        <w:ind w:firstLine="0"/>
        <w:rPr>
          <w:rFonts w:ascii="TimesNewRoman" w:eastAsia="TimesNewRoman" w:hAnsi="TimesNewRoman" w:cs="TimesNewRoman"/>
        </w:rPr>
      </w:pPr>
    </w:p>
    <w:p w:rsidR="00D267A0" w:rsidRDefault="00D267A0" w:rsidP="00DF2EC1">
      <w:pPr>
        <w:ind w:firstLine="0"/>
        <w:rPr>
          <w:rFonts w:ascii="TimesNewRoman" w:eastAsia="TimesNewRoman" w:hAnsi="TimesNewRoman" w:cs="TimesNewRoman"/>
        </w:rPr>
      </w:pPr>
    </w:p>
    <w:p w:rsidR="00D267A0" w:rsidRDefault="00D267A0" w:rsidP="00DF2EC1">
      <w:pPr>
        <w:ind w:firstLine="0"/>
        <w:rPr>
          <w:rFonts w:ascii="TimesNewRoman" w:eastAsia="TimesNewRoman" w:hAnsi="TimesNewRoman" w:cs="TimesNewRoman"/>
        </w:rPr>
      </w:pPr>
    </w:p>
    <w:p w:rsidR="00D267A0" w:rsidRDefault="00D267A0" w:rsidP="00DF2EC1">
      <w:pPr>
        <w:ind w:firstLine="0"/>
        <w:rPr>
          <w:rFonts w:ascii="TimesNewRoman" w:eastAsia="TimesNewRoman" w:hAnsi="TimesNewRoman" w:cs="TimesNewRoman"/>
        </w:rPr>
      </w:pPr>
    </w:p>
    <w:p w:rsidR="00D267A0" w:rsidRDefault="00D267A0" w:rsidP="00DF2EC1">
      <w:pPr>
        <w:ind w:firstLine="0"/>
        <w:rPr>
          <w:rFonts w:ascii="TimesNewRoman" w:eastAsia="TimesNewRoman" w:hAnsi="TimesNewRoman" w:cs="TimesNewRoman"/>
        </w:rPr>
      </w:pPr>
    </w:p>
    <w:p w:rsidR="00D267A0" w:rsidRDefault="00D267A0" w:rsidP="00DF2EC1">
      <w:pPr>
        <w:ind w:firstLine="0"/>
        <w:rPr>
          <w:rFonts w:ascii="TimesNewRoman" w:eastAsia="TimesNewRoman" w:hAnsi="TimesNewRoman" w:cs="TimesNewRoman"/>
        </w:rPr>
      </w:pPr>
    </w:p>
    <w:p w:rsidR="00D267A0" w:rsidRDefault="00D267A0" w:rsidP="00DF2EC1">
      <w:pPr>
        <w:ind w:firstLine="0"/>
        <w:rPr>
          <w:rFonts w:ascii="TimesNewRoman" w:eastAsia="TimesNewRoman" w:hAnsi="TimesNewRoman" w:cs="TimesNewRoman"/>
        </w:rPr>
      </w:pPr>
    </w:p>
    <w:p w:rsidR="00D267A0" w:rsidRDefault="00D267A0" w:rsidP="00DF2EC1">
      <w:pPr>
        <w:ind w:firstLine="0"/>
        <w:rPr>
          <w:rFonts w:ascii="TimesNewRoman" w:eastAsia="TimesNewRoman" w:hAnsi="TimesNewRoman" w:cs="TimesNewRoman"/>
        </w:rPr>
      </w:pPr>
    </w:p>
    <w:p w:rsidR="00D267A0" w:rsidRDefault="00D267A0" w:rsidP="00DF2EC1">
      <w:pPr>
        <w:ind w:firstLine="0"/>
        <w:rPr>
          <w:rFonts w:ascii="TimesNewRoman" w:eastAsia="TimesNewRoman" w:hAnsi="TimesNewRoman" w:cs="TimesNewRoman"/>
        </w:rPr>
      </w:pPr>
    </w:p>
    <w:p w:rsidR="00D267A0" w:rsidRDefault="00D267A0" w:rsidP="00DF2EC1">
      <w:pPr>
        <w:ind w:firstLine="0"/>
        <w:rPr>
          <w:rFonts w:ascii="TimesNewRoman" w:eastAsia="TimesNewRoman" w:hAnsi="TimesNewRoman" w:cs="TimesNewRoman"/>
        </w:rPr>
      </w:pPr>
    </w:p>
    <w:p w:rsidR="00D267A0" w:rsidRDefault="00D267A0" w:rsidP="00DF2EC1">
      <w:pPr>
        <w:ind w:firstLine="0"/>
        <w:rPr>
          <w:rFonts w:ascii="TimesNewRoman" w:eastAsia="TimesNewRoman" w:hAnsi="TimesNewRoman" w:cs="TimesNewRoman"/>
        </w:rPr>
      </w:pPr>
      <w:bookmarkStart w:id="5" w:name="_GoBack"/>
      <w:bookmarkEnd w:id="5"/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lastRenderedPageBreak/>
        <w:t>Форма № 3</w:t>
      </w:r>
    </w:p>
    <w:p w:rsidR="00353D3E" w:rsidRDefault="00353D3E">
      <w:pPr>
        <w:ind w:firstLine="1134"/>
        <w:rPr>
          <w:rFonts w:ascii="TimesNewRoman" w:eastAsia="TimesNewRoman" w:hAnsi="TimesNewRoman" w:cs="TimesNewRoman"/>
        </w:rPr>
      </w:pPr>
    </w:p>
    <w:p w:rsidR="00353D3E" w:rsidRDefault="00353D3E">
      <w:pPr>
        <w:ind w:firstLine="1134"/>
        <w:rPr>
          <w:rFonts w:ascii="TimesNewRoman" w:eastAsia="TimesNewRoman" w:hAnsi="TimesNewRoman" w:cs="TimesNewRoman"/>
          <w:highlight w:val="yellow"/>
        </w:rPr>
      </w:pPr>
    </w:p>
    <w:p w:rsidR="00353D3E" w:rsidRDefault="00353D3E">
      <w:pPr>
        <w:ind w:firstLine="1134"/>
        <w:rPr>
          <w:rFonts w:ascii="TimesNewRoman" w:eastAsia="TimesNewRoman" w:hAnsi="TimesNewRoman" w:cs="TimesNewRoman"/>
          <w:highlight w:val="yellow"/>
        </w:rPr>
      </w:pPr>
    </w:p>
    <w:p w:rsidR="00353D3E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РЕШЕНИЕ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</w:rPr>
      </w:pPr>
      <w:r>
        <w:rPr>
          <w:rFonts w:ascii="Tinos" w:eastAsia="Tinos" w:hAnsi="Tinos" w:cs="Tinos"/>
          <w:color w:val="000000"/>
          <w:sz w:val="28"/>
        </w:rPr>
        <w:t>об отказе в предоставлении Услуги</w:t>
      </w:r>
    </w:p>
    <w:p w:rsidR="00353D3E" w:rsidRDefault="00353D3E">
      <w:pPr>
        <w:ind w:firstLine="1134"/>
        <w:rPr>
          <w:rFonts w:ascii="TimesNewRoman" w:eastAsia="TimesNewRoman" w:hAnsi="TimesNewRoman" w:cs="TimesNewRoman"/>
        </w:rPr>
      </w:pP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                                ________________________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         Дата решения                                        Номер решения</w:t>
      </w:r>
    </w:p>
    <w:p w:rsidR="00353D3E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На основании поступившего запроса, зарегистрированного __________________ N ___________________________ в соответствии с Лесным кодексом Российской Федерации (N 200-ФЗ  от  04.12.2006 г.) принято решение об</w:t>
      </w:r>
      <w:r w:rsidR="00DF2EC1">
        <w:rPr>
          <w:rFonts w:ascii="Tinos" w:eastAsia="Tinos" w:hAnsi="Tinos" w:cs="Tinos"/>
          <w:color w:val="000000"/>
          <w:sz w:val="28"/>
        </w:rPr>
        <w:t xml:space="preserve"> </w:t>
      </w:r>
      <w:r>
        <w:rPr>
          <w:rFonts w:ascii="Tinos" w:eastAsia="Tinos" w:hAnsi="Tinos" w:cs="Tinos"/>
          <w:color w:val="000000"/>
          <w:sz w:val="28"/>
        </w:rPr>
        <w:t>отказе в предоставлении услуги «Предоставление лесных участков, расположенных на землях населенных пунктов, в безвозмездное пользование без проведения торгов» по следующим основаниям: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2693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(перечень оснований для отказа)</w:t>
      </w:r>
    </w:p>
    <w:p w:rsidR="00353D3E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Разъяснение причин отказа в предоставлении услуги: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353D3E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Дополнительная информация: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353D3E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353D3E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353D3E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353D3E" w:rsidRDefault="00353D3E">
      <w:pPr>
        <w:ind w:firstLine="1134"/>
        <w:rPr>
          <w:rFonts w:ascii="TimesNewRoman" w:eastAsia="TimesNewRoman" w:hAnsi="TimesNewRoman" w:cs="TimesNewRoman"/>
        </w:rPr>
      </w:pPr>
    </w:p>
    <w:p w:rsidR="00353D3E" w:rsidRDefault="00353D3E">
      <w:pPr>
        <w:ind w:firstLine="1134"/>
        <w:rPr>
          <w:rFonts w:ascii="TimesNewRoman" w:eastAsia="TimesNewRoman" w:hAnsi="TimesNewRoman" w:cs="TimesNewRoman"/>
        </w:rPr>
      </w:pPr>
    </w:p>
    <w:p w:rsidR="00353D3E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:rsidR="00353D3E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:rsidR="00353D3E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Форма № 4</w:t>
      </w:r>
    </w:p>
    <w:p w:rsidR="00353D3E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sz w:val="28"/>
        </w:rPr>
      </w:pPr>
    </w:p>
    <w:p w:rsidR="00353D3E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</w:p>
    <w:p w:rsidR="00353D3E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ФОРМА 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согласия на обработку персональных данных</w:t>
      </w:r>
      <w:r>
        <w:rPr>
          <w:rFonts w:ascii="Tinos" w:eastAsia="Tinos" w:hAnsi="Tinos" w:cs="Tinos"/>
          <w:color w:val="000000"/>
          <w:sz w:val="28"/>
        </w:rPr>
        <w:br/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 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В орган местного самоуправления.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Согласие на обработку персональных </w:t>
      </w:r>
      <w:proofErr w:type="gramStart"/>
      <w:r>
        <w:rPr>
          <w:rFonts w:ascii="Tinos" w:eastAsia="Tinos" w:hAnsi="Tinos" w:cs="Tinos"/>
          <w:color w:val="000000"/>
          <w:sz w:val="28"/>
        </w:rPr>
        <w:t>данных  _</w:t>
      </w:r>
      <w:proofErr w:type="gramEnd"/>
      <w:r>
        <w:rPr>
          <w:rFonts w:ascii="Tinos" w:eastAsia="Tinos" w:hAnsi="Tinos" w:cs="Tinos"/>
          <w:color w:val="000000"/>
          <w:sz w:val="28"/>
        </w:rPr>
        <w:t>_____________________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                                                                                            (Ф.И.О.) 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субъекта персональных данных. 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Адрес места жительства:__________________________________________ __________________________________________________________________.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Документ, удостоверяющий личность субъекта персональных данных, дата его выдачи и выдавший орган__________________________________________ ____________________________________________________________________________________________________________________________________.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Подтверждаю согласие на обработку моих персональных данных, предусмотренное пунктом 4 части 1 статьи 6, частью 1 статьи 9  Федерального закона от 27 июля 2006 № 152-ФЗ «О персональных данных», в целях предоставления министерством архитектуры и пространственно-градостроительного развития Оренбургской области  государственной  услуги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__________________________________________________________________ в соответствии с Федеральным законом от 27 июля  2010 № 210-ФЗ «Об организации предоставления государственных и муниципальных услуг" и обеспечения предоставления такой услуги. Мне известно, что в случае отзыва согласия на обработку персональных данных министерство архитектуры и пространственно-градостроительного развития Оренбургской области вправе продолжить обработку персональных данных без моего согласия в соответствии с  частью 2 статьи 9 (при наличии оснований, указанных в пунктах 2 - 11 части 1 статьи 6, части 2 статьи 10 и части 2 статьи 11) Федерального закона от 27июля 2006 № 152-ФЗ «О персональных данных».</w:t>
      </w:r>
    </w:p>
    <w:p w:rsidR="00353D3E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353D3E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353D3E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 Подпись /_______________/                                                    Дата __________ </w:t>
      </w:r>
    </w:p>
    <w:p w:rsidR="00353D3E" w:rsidRDefault="009A77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2"/>
        </w:rPr>
      </w:pPr>
      <w:r>
        <w:rPr>
          <w:rFonts w:ascii="Tinos" w:eastAsia="Tinos" w:hAnsi="Tinos" w:cs="Tinos"/>
          <w:color w:val="000000"/>
          <w:sz w:val="22"/>
        </w:rPr>
        <w:t>(Ф.И.О. субъекта персональных данных)</w:t>
      </w:r>
    </w:p>
    <w:p w:rsidR="00353D3E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353D3E" w:rsidRDefault="00353D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sectPr w:rsidR="00353D3E" w:rsidSect="00D267A0">
      <w:headerReference w:type="default" r:id="rId20"/>
      <w:pgSz w:w="11900" w:h="16800"/>
      <w:pgMar w:top="964" w:right="701" w:bottom="96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14A74" w:rsidRDefault="00414A74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endnote>
  <w:endnote w:type="continuationSeparator" w:id="0">
    <w:p w:rsidR="00414A74" w:rsidRDefault="00414A74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CYR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charset w:val="00"/>
    <w:family w:val="auto"/>
    <w:pitch w:val="default"/>
  </w:font>
  <w:font w:name="CourierNew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UI">
    <w:charset w:val="00"/>
    <w:family w:val="auto"/>
    <w:pitch w:val="default"/>
  </w:font>
  <w:font w:name="TimesNewRomanPSMT">
    <w:charset w:val="00"/>
    <w:family w:val="auto"/>
    <w:pitch w:val="default"/>
  </w:font>
  <w:font w:name="Tinos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14A74" w:rsidRDefault="00414A74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footnote>
  <w:footnote w:type="continuationSeparator" w:id="0">
    <w:p w:rsidR="00414A74" w:rsidRDefault="00414A74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53D3E" w:rsidRDefault="009A7766">
    <w:pPr>
      <w:pStyle w:val="af5"/>
      <w:jc w:val="center"/>
    </w:pPr>
    <w:r>
      <w:fldChar w:fldCharType="begin"/>
    </w:r>
    <w:r>
      <w:instrText>PAGE   \* MERGEFORMAT</w:instrText>
    </w:r>
    <w:r>
      <w:fldChar w:fldCharType="separate"/>
    </w:r>
    <w:r>
      <w:t>23</w:t>
    </w:r>
    <w:r>
      <w:fldChar w:fldCharType="end"/>
    </w:r>
  </w:p>
  <w:p w:rsidR="00353D3E" w:rsidRDefault="00353D3E">
    <w:pPr>
      <w:ind w:firstLine="0"/>
      <w:jc w:val="left"/>
      <w:rPr>
        <w:rFonts w:ascii="TimesNewRoman" w:eastAsia="TimesNewRoman" w:hAnsi="TimesNewRoman" w:cs="TimesNew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4418BF"/>
    <w:multiLevelType w:val="hybridMultilevel"/>
    <w:tmpl w:val="1570C862"/>
    <w:lvl w:ilvl="0" w:tplc="CA22FBC2">
      <w:start w:val="1"/>
      <w:numFmt w:val="decimal"/>
      <w:lvlText w:val="%1."/>
      <w:lvlJc w:val="left"/>
      <w:pPr>
        <w:ind w:hanging="360"/>
      </w:pPr>
    </w:lvl>
    <w:lvl w:ilvl="1" w:tplc="0EB69970">
      <w:start w:val="1"/>
      <w:numFmt w:val="lowerLetter"/>
      <w:lvlText w:val="%2."/>
      <w:lvlJc w:val="left"/>
      <w:pPr>
        <w:ind w:hanging="360"/>
      </w:pPr>
    </w:lvl>
    <w:lvl w:ilvl="2" w:tplc="02B8C024">
      <w:start w:val="1"/>
      <w:numFmt w:val="lowerRoman"/>
      <w:lvlText w:val="%3."/>
      <w:lvlJc w:val="right"/>
      <w:pPr>
        <w:ind w:hanging="180"/>
      </w:pPr>
    </w:lvl>
    <w:lvl w:ilvl="3" w:tplc="A4562018">
      <w:start w:val="1"/>
      <w:numFmt w:val="decimal"/>
      <w:lvlText w:val="%4."/>
      <w:lvlJc w:val="left"/>
      <w:pPr>
        <w:ind w:hanging="360"/>
      </w:pPr>
    </w:lvl>
    <w:lvl w:ilvl="4" w:tplc="A6E88648">
      <w:start w:val="1"/>
      <w:numFmt w:val="lowerLetter"/>
      <w:lvlText w:val="%5."/>
      <w:lvlJc w:val="left"/>
      <w:pPr>
        <w:ind w:hanging="360"/>
      </w:pPr>
    </w:lvl>
    <w:lvl w:ilvl="5" w:tplc="11FC6E42">
      <w:start w:val="1"/>
      <w:numFmt w:val="lowerRoman"/>
      <w:lvlText w:val="%6."/>
      <w:lvlJc w:val="right"/>
      <w:pPr>
        <w:ind w:hanging="180"/>
      </w:pPr>
    </w:lvl>
    <w:lvl w:ilvl="6" w:tplc="7D24559A">
      <w:start w:val="1"/>
      <w:numFmt w:val="decimal"/>
      <w:lvlText w:val="%7."/>
      <w:lvlJc w:val="left"/>
      <w:pPr>
        <w:ind w:hanging="360"/>
      </w:pPr>
    </w:lvl>
    <w:lvl w:ilvl="7" w:tplc="48B490D6">
      <w:start w:val="1"/>
      <w:numFmt w:val="lowerLetter"/>
      <w:lvlText w:val="%8."/>
      <w:lvlJc w:val="left"/>
      <w:pPr>
        <w:ind w:hanging="360"/>
      </w:pPr>
    </w:lvl>
    <w:lvl w:ilvl="8" w:tplc="CD20EC88">
      <w:start w:val="1"/>
      <w:numFmt w:val="lowerRoman"/>
      <w:lvlText w:val="%9."/>
      <w:lvlJc w:val="right"/>
      <w:pPr>
        <w:ind w:hanging="180"/>
      </w:pPr>
    </w:lvl>
  </w:abstractNum>
  <w:abstractNum w:abstractNumId="1" w15:restartNumberingAfterBreak="0">
    <w:nsid w:val="151C0621"/>
    <w:multiLevelType w:val="hybridMultilevel"/>
    <w:tmpl w:val="49664894"/>
    <w:lvl w:ilvl="0" w:tplc="D1682AFC">
      <w:start w:val="1"/>
      <w:numFmt w:val="decimal"/>
      <w:lvlText w:val="%1."/>
      <w:lvlJc w:val="left"/>
      <w:pPr>
        <w:ind w:left="1399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6F90AF3"/>
    <w:multiLevelType w:val="hybridMultilevel"/>
    <w:tmpl w:val="730872E4"/>
    <w:lvl w:ilvl="0" w:tplc="F1363B0E">
      <w:start w:val="1"/>
      <w:numFmt w:val="bullet"/>
      <w:lvlText w:val="·"/>
      <w:lvlJc w:val="left"/>
      <w:pPr>
        <w:ind w:hanging="360"/>
      </w:pPr>
    </w:lvl>
    <w:lvl w:ilvl="1" w:tplc="E0384EC6">
      <w:numFmt w:val="decimal"/>
      <w:lvlText w:val="o"/>
      <w:lvlJc w:val="left"/>
      <w:pPr>
        <w:ind w:left="0"/>
      </w:pPr>
    </w:lvl>
    <w:lvl w:ilvl="2" w:tplc="9A3EA362">
      <w:numFmt w:val="decimal"/>
      <w:lvlText w:val="§"/>
      <w:lvlJc w:val="left"/>
      <w:pPr>
        <w:ind w:left="0"/>
      </w:pPr>
    </w:lvl>
    <w:lvl w:ilvl="3" w:tplc="91FCFFD8">
      <w:numFmt w:val="decimal"/>
      <w:lvlText w:val="·"/>
      <w:lvlJc w:val="left"/>
      <w:pPr>
        <w:ind w:left="0"/>
      </w:pPr>
    </w:lvl>
    <w:lvl w:ilvl="4" w:tplc="94C0F5CA">
      <w:numFmt w:val="decimal"/>
      <w:lvlText w:val="o"/>
      <w:lvlJc w:val="left"/>
      <w:pPr>
        <w:ind w:left="0"/>
      </w:pPr>
    </w:lvl>
    <w:lvl w:ilvl="5" w:tplc="EBFE0B9E">
      <w:numFmt w:val="decimal"/>
      <w:lvlText w:val="§"/>
      <w:lvlJc w:val="left"/>
      <w:pPr>
        <w:ind w:left="0"/>
      </w:pPr>
    </w:lvl>
    <w:lvl w:ilvl="6" w:tplc="FA1205FE">
      <w:numFmt w:val="decimal"/>
      <w:lvlText w:val="·"/>
      <w:lvlJc w:val="left"/>
      <w:pPr>
        <w:ind w:left="0"/>
      </w:pPr>
    </w:lvl>
    <w:lvl w:ilvl="7" w:tplc="1E46B506">
      <w:numFmt w:val="decimal"/>
      <w:lvlText w:val="o"/>
      <w:lvlJc w:val="left"/>
      <w:pPr>
        <w:ind w:left="0"/>
      </w:pPr>
    </w:lvl>
    <w:lvl w:ilvl="8" w:tplc="256E6A30">
      <w:numFmt w:val="decimal"/>
      <w:lvlText w:val="§"/>
      <w:lvlJc w:val="left"/>
      <w:pPr>
        <w:ind w:left="0"/>
      </w:pPr>
    </w:lvl>
  </w:abstractNum>
  <w:abstractNum w:abstractNumId="3" w15:restartNumberingAfterBreak="0">
    <w:nsid w:val="6D703AD5"/>
    <w:multiLevelType w:val="hybridMultilevel"/>
    <w:tmpl w:val="90A47C66"/>
    <w:lvl w:ilvl="0" w:tplc="F9946506">
      <w:start w:val="1"/>
      <w:numFmt w:val="bullet"/>
      <w:lvlText w:val="–"/>
      <w:lvlJc w:val="left"/>
      <w:pPr>
        <w:ind w:hanging="360"/>
      </w:pPr>
    </w:lvl>
    <w:lvl w:ilvl="1" w:tplc="0638D03C">
      <w:start w:val="1"/>
      <w:numFmt w:val="bullet"/>
      <w:lvlText w:val="o"/>
      <w:lvlJc w:val="left"/>
      <w:pPr>
        <w:ind w:hanging="360"/>
      </w:pPr>
    </w:lvl>
    <w:lvl w:ilvl="2" w:tplc="2E0C07AE">
      <w:start w:val="1"/>
      <w:numFmt w:val="bullet"/>
      <w:lvlText w:val="§"/>
      <w:lvlJc w:val="left"/>
      <w:pPr>
        <w:ind w:hanging="360"/>
      </w:pPr>
    </w:lvl>
    <w:lvl w:ilvl="3" w:tplc="00389CF2">
      <w:start w:val="1"/>
      <w:numFmt w:val="bullet"/>
      <w:lvlText w:val="·"/>
      <w:lvlJc w:val="left"/>
      <w:pPr>
        <w:ind w:hanging="360"/>
      </w:pPr>
    </w:lvl>
    <w:lvl w:ilvl="4" w:tplc="79788038">
      <w:start w:val="1"/>
      <w:numFmt w:val="bullet"/>
      <w:lvlText w:val="o"/>
      <w:lvlJc w:val="left"/>
      <w:pPr>
        <w:ind w:hanging="360"/>
      </w:pPr>
    </w:lvl>
    <w:lvl w:ilvl="5" w:tplc="632E7542">
      <w:start w:val="1"/>
      <w:numFmt w:val="bullet"/>
      <w:lvlText w:val="§"/>
      <w:lvlJc w:val="left"/>
      <w:pPr>
        <w:ind w:hanging="360"/>
      </w:pPr>
    </w:lvl>
    <w:lvl w:ilvl="6" w:tplc="C03C33C6">
      <w:start w:val="1"/>
      <w:numFmt w:val="bullet"/>
      <w:lvlText w:val="·"/>
      <w:lvlJc w:val="left"/>
      <w:pPr>
        <w:ind w:hanging="360"/>
      </w:pPr>
    </w:lvl>
    <w:lvl w:ilvl="7" w:tplc="79B2FE22">
      <w:start w:val="1"/>
      <w:numFmt w:val="bullet"/>
      <w:lvlText w:val="o"/>
      <w:lvlJc w:val="left"/>
      <w:pPr>
        <w:ind w:hanging="360"/>
      </w:pPr>
    </w:lvl>
    <w:lvl w:ilvl="8" w:tplc="2096919A">
      <w:start w:val="1"/>
      <w:numFmt w:val="bullet"/>
      <w:lvlText w:val="§"/>
      <w:lvlJc w:val="left"/>
      <w:pPr>
        <w:ind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53D3E"/>
    <w:rsid w:val="00353D3E"/>
    <w:rsid w:val="00414A74"/>
    <w:rsid w:val="009A7766"/>
    <w:rsid w:val="00D267A0"/>
    <w:rsid w:val="00DF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5210C"/>
  <w15:docId w15:val="{D6B71662-B3EA-4BEF-9D2D-0788A8E9F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20"/>
      <w:jc w:val="both"/>
    </w:pPr>
    <w:rPr>
      <w:rFonts w:ascii="TimesNewRomanCYR" w:eastAsia="TimesNewRomanCYR" w:hAnsi="TimesNewRomanCYR" w:cs="TimesNewRomanCYR"/>
      <w:sz w:val="24"/>
    </w:rPr>
  </w:style>
  <w:style w:type="paragraph" w:styleId="1">
    <w:name w:val="heading 1"/>
    <w:basedOn w:val="a"/>
    <w:qFormat/>
    <w:pPr>
      <w:spacing w:before="108" w:after="108"/>
      <w:jc w:val="center"/>
      <w:outlineLvl w:val="0"/>
    </w:pPr>
    <w:rPr>
      <w:b/>
      <w:color w:val="26282F"/>
    </w:rPr>
  </w:style>
  <w:style w:type="paragraph" w:styleId="2">
    <w:name w:val="heading 2"/>
    <w:basedOn w:val="a"/>
    <w:unhideWhenUsed/>
    <w:qFormat/>
    <w:pPr>
      <w:keepNext/>
      <w:keepLines/>
      <w:spacing w:before="360" w:after="200"/>
      <w:jc w:val="left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nhideWhenUsed/>
    <w:qFormat/>
    <w:pPr>
      <w:keepNext/>
      <w:keepLines/>
      <w:spacing w:before="320" w:after="200"/>
      <w:jc w:val="left"/>
      <w:outlineLvl w:val="2"/>
    </w:pPr>
    <w:rPr>
      <w:rFonts w:ascii="Arial" w:eastAsia="Arial" w:hAnsi="Arial" w:cs="Arial"/>
      <w:sz w:val="30"/>
    </w:rPr>
  </w:style>
  <w:style w:type="paragraph" w:styleId="4">
    <w:name w:val="heading 4"/>
    <w:basedOn w:val="a"/>
    <w:unhideWhenUsed/>
    <w:qFormat/>
    <w:pPr>
      <w:keepNext/>
      <w:keepLines/>
      <w:spacing w:before="320" w:after="200"/>
      <w:jc w:val="left"/>
      <w:outlineLvl w:val="3"/>
    </w:pPr>
    <w:rPr>
      <w:rFonts w:ascii="Arial" w:eastAsia="Arial" w:hAnsi="Arial" w:cs="Arial"/>
      <w:b/>
      <w:sz w:val="26"/>
    </w:rPr>
  </w:style>
  <w:style w:type="paragraph" w:styleId="5">
    <w:name w:val="heading 5"/>
    <w:basedOn w:val="a"/>
    <w:unhideWhenUsed/>
    <w:qFormat/>
    <w:pPr>
      <w:keepNext/>
      <w:keepLines/>
      <w:spacing w:before="320" w:after="200"/>
      <w:jc w:val="left"/>
      <w:outlineLvl w:val="4"/>
    </w:pPr>
    <w:rPr>
      <w:rFonts w:ascii="Arial" w:eastAsia="Arial" w:hAnsi="Arial" w:cs="Arial"/>
      <w:b/>
    </w:rPr>
  </w:style>
  <w:style w:type="paragraph" w:styleId="6">
    <w:name w:val="heading 6"/>
    <w:basedOn w:val="a"/>
    <w:unhideWhenUsed/>
    <w:qFormat/>
    <w:pPr>
      <w:keepNext/>
      <w:keepLines/>
      <w:spacing w:before="320" w:after="200"/>
      <w:jc w:val="left"/>
      <w:outlineLvl w:val="5"/>
    </w:pPr>
    <w:rPr>
      <w:rFonts w:ascii="Arial" w:eastAsia="Arial" w:hAnsi="Arial" w:cs="Arial"/>
      <w:b/>
      <w:sz w:val="22"/>
    </w:rPr>
  </w:style>
  <w:style w:type="paragraph" w:styleId="7">
    <w:name w:val="heading 7"/>
    <w:basedOn w:val="a"/>
    <w:unhideWhenUsed/>
    <w:qFormat/>
    <w:pPr>
      <w:keepNext/>
      <w:keepLines/>
      <w:spacing w:before="320" w:after="200"/>
      <w:jc w:val="left"/>
      <w:outlineLvl w:val="6"/>
    </w:pPr>
    <w:rPr>
      <w:rFonts w:ascii="Arial" w:eastAsia="Arial" w:hAnsi="Arial" w:cs="Arial"/>
      <w:b/>
      <w:i/>
      <w:sz w:val="22"/>
    </w:rPr>
  </w:style>
  <w:style w:type="paragraph" w:styleId="8">
    <w:name w:val="heading 8"/>
    <w:basedOn w:val="a"/>
    <w:unhideWhenUsed/>
    <w:qFormat/>
    <w:pPr>
      <w:keepNext/>
      <w:keepLines/>
      <w:spacing w:before="320" w:after="200"/>
      <w:jc w:val="left"/>
      <w:outlineLvl w:val="7"/>
    </w:pPr>
    <w:rPr>
      <w:rFonts w:ascii="Arial" w:eastAsia="Arial" w:hAnsi="Arial" w:cs="Arial"/>
      <w:i/>
      <w:sz w:val="22"/>
    </w:rPr>
  </w:style>
  <w:style w:type="paragraph" w:styleId="9">
    <w:name w:val="heading 9"/>
    <w:basedOn w:val="a"/>
    <w:unhideWhenUsed/>
    <w:qFormat/>
    <w:pPr>
      <w:keepNext/>
      <w:keepLines/>
      <w:spacing w:before="320" w:after="200"/>
      <w:jc w:val="left"/>
      <w:outlineLvl w:val="8"/>
    </w:pPr>
    <w:rPr>
      <w:rFonts w:ascii="Arial" w:eastAsia="Arial" w:hAnsi="Arial" w:cs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rPr>
      <w:rFonts w:ascii="Arial" w:eastAsia="Arial" w:hAnsi="Arial" w:cs="Arial"/>
      <w:sz w:val="40"/>
    </w:rPr>
  </w:style>
  <w:style w:type="character" w:customStyle="1" w:styleId="Heading2Char">
    <w:name w:val="Heading 2 Char"/>
    <w:rPr>
      <w:rFonts w:ascii="Arial" w:eastAsia="Arial" w:hAnsi="Arial" w:cs="Arial"/>
      <w:sz w:val="34"/>
    </w:rPr>
  </w:style>
  <w:style w:type="character" w:customStyle="1" w:styleId="Heading3Char">
    <w:name w:val="Heading 3 Char"/>
    <w:rPr>
      <w:rFonts w:ascii="Arial" w:eastAsia="Arial" w:hAnsi="Arial" w:cs="Arial"/>
      <w:sz w:val="30"/>
    </w:rPr>
  </w:style>
  <w:style w:type="character" w:customStyle="1" w:styleId="Heading4Char">
    <w:name w:val="Heading 4 Char"/>
    <w:rPr>
      <w:rFonts w:ascii="Arial" w:eastAsia="Arial" w:hAnsi="Arial" w:cs="Arial"/>
      <w:b/>
      <w:sz w:val="26"/>
    </w:rPr>
  </w:style>
  <w:style w:type="character" w:customStyle="1" w:styleId="Heading5Char">
    <w:name w:val="Heading 5 Char"/>
    <w:rPr>
      <w:rFonts w:ascii="Arial" w:eastAsia="Arial" w:hAnsi="Arial" w:cs="Arial"/>
      <w:b/>
      <w:sz w:val="24"/>
    </w:rPr>
  </w:style>
  <w:style w:type="character" w:customStyle="1" w:styleId="Heading6Char">
    <w:name w:val="Heading 6 Char"/>
    <w:rPr>
      <w:rFonts w:ascii="Arial" w:eastAsia="Arial" w:hAnsi="Arial" w:cs="Arial"/>
      <w:b/>
      <w:sz w:val="22"/>
    </w:rPr>
  </w:style>
  <w:style w:type="character" w:customStyle="1" w:styleId="Heading7Char">
    <w:name w:val="Heading 7 Char"/>
    <w:rPr>
      <w:rFonts w:ascii="Arial" w:eastAsia="Arial" w:hAnsi="Arial" w:cs="Arial"/>
      <w:b/>
      <w:i/>
      <w:sz w:val="22"/>
    </w:rPr>
  </w:style>
  <w:style w:type="character" w:customStyle="1" w:styleId="Heading8Char">
    <w:name w:val="Heading 8 Char"/>
    <w:rPr>
      <w:rFonts w:ascii="Arial" w:eastAsia="Arial" w:hAnsi="Arial" w:cs="Arial"/>
      <w:i/>
      <w:sz w:val="22"/>
    </w:rPr>
  </w:style>
  <w:style w:type="character" w:customStyle="1" w:styleId="Heading9Char">
    <w:name w:val="Heading 9 Char"/>
    <w:rPr>
      <w:rFonts w:ascii="Arial" w:eastAsia="Arial" w:hAnsi="Arial" w:cs="Arial"/>
      <w:i/>
      <w:sz w:val="21"/>
    </w:rPr>
  </w:style>
  <w:style w:type="paragraph" w:styleId="a3">
    <w:name w:val="Title"/>
    <w:basedOn w:val="a"/>
    <w:qFormat/>
    <w:pPr>
      <w:spacing w:before="300" w:after="200"/>
      <w:contextualSpacing/>
      <w:jc w:val="left"/>
    </w:pPr>
    <w:rPr>
      <w:rFonts w:ascii="Arial" w:eastAsia="Arial" w:hAnsi="Arial" w:cs="Arial"/>
      <w:sz w:val="48"/>
    </w:rPr>
  </w:style>
  <w:style w:type="character" w:customStyle="1" w:styleId="TitleChar">
    <w:name w:val="Title Char"/>
    <w:rPr>
      <w:rFonts w:ascii="Arial" w:eastAsia="Arial" w:hAnsi="Arial" w:cs="Arial"/>
      <w:sz w:val="48"/>
    </w:rPr>
  </w:style>
  <w:style w:type="paragraph" w:styleId="a4">
    <w:name w:val="Subtitle"/>
    <w:basedOn w:val="a"/>
    <w:qFormat/>
    <w:pPr>
      <w:spacing w:before="200" w:after="200"/>
      <w:jc w:val="left"/>
    </w:pPr>
    <w:rPr>
      <w:rFonts w:ascii="Arial" w:eastAsia="Arial" w:hAnsi="Arial" w:cs="Arial"/>
    </w:rPr>
  </w:style>
  <w:style w:type="character" w:customStyle="1" w:styleId="SubtitleChar">
    <w:name w:val="Subtitle Char"/>
    <w:rPr>
      <w:rFonts w:ascii="Arial" w:eastAsia="Arial" w:hAnsi="Arial" w:cs="Arial"/>
      <w:sz w:val="24"/>
    </w:rPr>
  </w:style>
  <w:style w:type="paragraph" w:styleId="20">
    <w:name w:val="Quote"/>
    <w:basedOn w:val="a"/>
    <w:qFormat/>
    <w:pPr>
      <w:ind w:left="720"/>
      <w:jc w:val="left"/>
    </w:pPr>
    <w:rPr>
      <w:rFonts w:ascii="Arial" w:eastAsia="Arial" w:hAnsi="Arial" w:cs="Arial"/>
      <w:i/>
    </w:rPr>
  </w:style>
  <w:style w:type="character" w:customStyle="1" w:styleId="QuoteChar">
    <w:name w:val="Quote Char"/>
    <w:rPr>
      <w:rFonts w:ascii="Arial" w:eastAsia="Arial" w:hAnsi="Arial" w:cs="Arial"/>
      <w:i/>
      <w:sz w:val="24"/>
    </w:rPr>
  </w:style>
  <w:style w:type="paragraph" w:styleId="a5">
    <w:name w:val="Intense Quote"/>
    <w:basedOn w:val="a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/>
      <w:jc w:val="left"/>
    </w:pPr>
    <w:rPr>
      <w:rFonts w:ascii="Arial" w:eastAsia="Arial" w:hAnsi="Arial" w:cs="Arial"/>
      <w:i/>
    </w:rPr>
  </w:style>
  <w:style w:type="character" w:customStyle="1" w:styleId="IntenseQuoteChar">
    <w:name w:val="Intense Quote Char"/>
    <w:rPr>
      <w:rFonts w:ascii="Arial" w:eastAsia="Arial" w:hAnsi="Arial" w:cs="Arial"/>
      <w:i/>
      <w:sz w:val="24"/>
    </w:rPr>
  </w:style>
  <w:style w:type="character" w:customStyle="1" w:styleId="HeaderChar">
    <w:name w:val="Header Char"/>
    <w:rPr>
      <w:rFonts w:ascii="Arial" w:eastAsia="Arial" w:hAnsi="Arial" w:cs="Arial"/>
      <w:sz w:val="24"/>
    </w:rPr>
  </w:style>
  <w:style w:type="character" w:customStyle="1" w:styleId="FooterChar">
    <w:name w:val="Footer Char"/>
    <w:rPr>
      <w:rFonts w:ascii="Arial" w:eastAsia="Arial" w:hAnsi="Arial" w:cs="Arial"/>
      <w:sz w:val="24"/>
    </w:rPr>
  </w:style>
  <w:style w:type="paragraph" w:styleId="a6">
    <w:name w:val="caption"/>
    <w:basedOn w:val="a"/>
    <w:semiHidden/>
    <w:unhideWhenUsed/>
    <w:qFormat/>
    <w:pPr>
      <w:spacing w:line="276" w:lineRule="auto"/>
      <w:jc w:val="left"/>
    </w:pPr>
    <w:rPr>
      <w:rFonts w:ascii="Arial" w:eastAsia="Arial" w:hAnsi="Arial" w:cs="Arial"/>
      <w:b/>
      <w:color w:val="4F81BD"/>
      <w:sz w:val="18"/>
    </w:rPr>
  </w:style>
  <w:style w:type="character" w:customStyle="1" w:styleId="CaptionChar">
    <w:name w:val="Caption Char"/>
    <w:rPr>
      <w:rFonts w:ascii="Arial" w:eastAsia="Arial" w:hAnsi="Arial" w:cs="Arial"/>
      <w:sz w:val="24"/>
    </w:rPr>
  </w:style>
  <w:style w:type="table" w:styleId="a7">
    <w:name w:val="Table Grid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</w:tblPr>
  </w:style>
  <w:style w:type="table" w:customStyle="1" w:styleId="TableGridLight">
    <w:name w:val="Table Grid Light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</w:tblPr>
  </w:style>
  <w:style w:type="table" w:styleId="10">
    <w:name w:val="Plain Table 1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</w:tblPr>
  </w:style>
  <w:style w:type="table" w:styleId="21">
    <w:name w:val="Plain Table 2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</w:tblPr>
  </w:style>
  <w:style w:type="table" w:styleId="30">
    <w:name w:val="Plain Table 3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40">
    <w:name w:val="Plain Table 4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50">
    <w:name w:val="Plain Table 5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1">
    <w:name w:val="Grid Table 1 Light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1Light-Accent1">
    <w:name w:val="Grid Table 1 Light - Accent 1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1Light-Accent2">
    <w:name w:val="Grid Table 1 Light - Accent 2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1Light-Accent3">
    <w:name w:val="Grid Table 1 Light - Accent 3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1Light-Accent4">
    <w:name w:val="Grid Table 1 Light - Accent 4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1Light-Accent5">
    <w:name w:val="Grid Table 1 Light - Accent 5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1Light-Accent6">
    <w:name w:val="Grid Table 1 Light - Accent 6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styleId="-2">
    <w:name w:val="Grid Table 2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2-Accent1">
    <w:name w:val="Grid Table 2 - Accent 1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2-Accent2">
    <w:name w:val="Grid Table 2 - Accent 2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2-Accent3">
    <w:name w:val="Grid Table 2 - Accent 3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2-Accent4">
    <w:name w:val="Grid Table 2 - Accent 4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2-Accent5">
    <w:name w:val="Grid Table 2 - Accent 5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2-Accent6">
    <w:name w:val="Grid Table 2 - Accent 6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styleId="-3">
    <w:name w:val="Grid Table 3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3-Accent1">
    <w:name w:val="Grid Table 3 - Accent 1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3-Accent2">
    <w:name w:val="Grid Table 3 - Accent 2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3-Accent3">
    <w:name w:val="Grid Table 3 - Accent 3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3-Accent4">
    <w:name w:val="Grid Table 3 - Accent 4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3-Accent5">
    <w:name w:val="Grid Table 3 - Accent 5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3-Accent6">
    <w:name w:val="Grid Table 3 - Accent 6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styleId="-4">
    <w:name w:val="Grid Table 4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4-Accent1">
    <w:name w:val="Grid Table 4 - Accent 1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4-Accent2">
    <w:name w:val="Grid Table 4 - Accent 2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4-Accent3">
    <w:name w:val="Grid Table 4 - Accent 3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4-Accent4">
    <w:name w:val="Grid Table 4 - Accent 4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4-Accent5">
    <w:name w:val="Grid Table 4 - Accent 5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4-Accent6">
    <w:name w:val="Grid Table 4 - Accent 6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styleId="-5">
    <w:name w:val="Grid Table 5 Dark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BFBFBF"/>
      <w:tblCellMar>
        <w:left w:w="0" w:type="dxa"/>
        <w:right w:w="0" w:type="dxa"/>
      </w:tblCellMar>
    </w:tblPr>
  </w:style>
  <w:style w:type="table" w:customStyle="1" w:styleId="GridTable5Dark-Accent1">
    <w:name w:val="Grid Table 5 Dark- Accent 1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DAE5F1"/>
      <w:tblCellMar>
        <w:left w:w="0" w:type="dxa"/>
        <w:right w:w="0" w:type="dxa"/>
      </w:tblCellMar>
    </w:tblPr>
  </w:style>
  <w:style w:type="table" w:customStyle="1" w:styleId="GridTable5Dark-Accent2">
    <w:name w:val="Grid Table 5 Dark - Accent 2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F2DCDB"/>
      <w:tblCellMar>
        <w:left w:w="0" w:type="dxa"/>
        <w:right w:w="0" w:type="dxa"/>
      </w:tblCellMar>
    </w:tblPr>
  </w:style>
  <w:style w:type="table" w:customStyle="1" w:styleId="GridTable5Dark-Accent3">
    <w:name w:val="Grid Table 5 Dark - Accent 3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EAF0DD"/>
      <w:tblCellMar>
        <w:left w:w="0" w:type="dxa"/>
        <w:right w:w="0" w:type="dxa"/>
      </w:tblCellMar>
    </w:tblPr>
  </w:style>
  <w:style w:type="table" w:customStyle="1" w:styleId="GridTable5Dark-Accent4">
    <w:name w:val="Grid Table 5 Dark- Accent 4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E5DFEC"/>
      <w:tblCellMar>
        <w:left w:w="0" w:type="dxa"/>
        <w:right w:w="0" w:type="dxa"/>
      </w:tblCellMar>
    </w:tblPr>
  </w:style>
  <w:style w:type="table" w:customStyle="1" w:styleId="GridTable5Dark-Accent5">
    <w:name w:val="Grid Table 5 Dark - Accent 5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DAEEF3"/>
      <w:tblCellMar>
        <w:left w:w="0" w:type="dxa"/>
        <w:right w:w="0" w:type="dxa"/>
      </w:tblCellMar>
    </w:tblPr>
  </w:style>
  <w:style w:type="table" w:customStyle="1" w:styleId="GridTable5Dark-Accent6">
    <w:name w:val="Grid Table 5 Dark - Accent 6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FDE9D8"/>
      <w:tblCellMar>
        <w:left w:w="0" w:type="dxa"/>
        <w:right w:w="0" w:type="dxa"/>
      </w:tblCellMar>
    </w:tblPr>
  </w:style>
  <w:style w:type="table" w:styleId="-6">
    <w:name w:val="Grid Table 6 Colorful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6Colorful-Accent1">
    <w:name w:val="Grid Table 6 Colorful - Accent 1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6Colorful-Accent2">
    <w:name w:val="Grid Table 6 Colorful - Accent 2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6Colorful-Accent3">
    <w:name w:val="Grid Table 6 Colorful - Accent 3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6Colorful-Accent4">
    <w:name w:val="Grid Table 6 Colorful - Accent 4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6Colorful-Accent5">
    <w:name w:val="Grid Table 6 Colorful - Accent 5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6Colorful-Accent6">
    <w:name w:val="Grid Table 6 Colorful - Accent 6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styleId="-7">
    <w:name w:val="Grid Table 7 Colorful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7Colorful-Accent1">
    <w:name w:val="Grid Table 7 Colorful - Accent 1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7Colorful-Accent2">
    <w:name w:val="Grid Table 7 Colorful - Accent 2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7Colorful-Accent3">
    <w:name w:val="Grid Table 7 Colorful - Accent 3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7Colorful-Accent4">
    <w:name w:val="Grid Table 7 Colorful - Accent 4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7Colorful-Accent5">
    <w:name w:val="Grid Table 7 Colorful - Accent 5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7Colorful-Accent6">
    <w:name w:val="Grid Table 7 Colorful - Accent 6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styleId="-10">
    <w:name w:val="List Table 1 Light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1Light-Accent1">
    <w:name w:val="List Table 1 Light - Accent 1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1Light-Accent2">
    <w:name w:val="List Table 1 Light - Accent 2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1Light-Accent3">
    <w:name w:val="List Table 1 Light - Accent 3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1Light-Accent4">
    <w:name w:val="List Table 1 Light - Accent 4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1Light-Accent5">
    <w:name w:val="List Table 1 Light - Accent 5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1Light-Accent6">
    <w:name w:val="List Table 1 Light - Accent 6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20">
    <w:name w:val="List Table 2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2-Accent1">
    <w:name w:val="List Table 2 - Accent 1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2-Accent2">
    <w:name w:val="List Table 2 - Accent 2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2-Accent3">
    <w:name w:val="List Table 2 - Accent 3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2-Accent4">
    <w:name w:val="List Table 2 - Accent 4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2-Accent5">
    <w:name w:val="List Table 2 - Accent 5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2-Accent6">
    <w:name w:val="List Table 2 - Accent 6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30">
    <w:name w:val="List Table 3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3-Accent1">
    <w:name w:val="List Table 3 - Accent 1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3-Accent2">
    <w:name w:val="List Table 3 - Accent 2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3-Accent3">
    <w:name w:val="List Table 3 - Accent 3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3-Accent4">
    <w:name w:val="List Table 3 - Accent 4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3-Accent5">
    <w:name w:val="List Table 3 - Accent 5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3-Accent6">
    <w:name w:val="List Table 3 - Accent 6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40">
    <w:name w:val="List Table 4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4-Accent1">
    <w:name w:val="List Table 4 - Accent 1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4-Accent2">
    <w:name w:val="List Table 4 - Accent 2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4-Accent3">
    <w:name w:val="List Table 4 - Accent 3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4-Accent4">
    <w:name w:val="List Table 4 - Accent 4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4-Accent5">
    <w:name w:val="List Table 4 - Accent 5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4-Accent6">
    <w:name w:val="List Table 4 - Accent 6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50">
    <w:name w:val="List Table 5 Dark"/>
    <w:basedOn w:val="a1"/>
    <w:rPr>
      <w:rFonts w:ascii="Arial" w:eastAsia="Arial" w:hAnsi="Arial" w:cs="Arial"/>
      <w:sz w:val="24"/>
    </w:rPr>
    <w:tblPr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7F7F7F"/>
      <w:tblCellMar>
        <w:left w:w="0" w:type="dxa"/>
        <w:right w:w="0" w:type="dxa"/>
      </w:tblCellMar>
    </w:tblPr>
  </w:style>
  <w:style w:type="table" w:customStyle="1" w:styleId="ListTable5Dark-Accent1">
    <w:name w:val="List Table 5 Dark - Accent 1"/>
    <w:basedOn w:val="a1"/>
    <w:rPr>
      <w:rFonts w:ascii="Arial" w:eastAsia="Arial" w:hAnsi="Arial" w:cs="Arial"/>
      <w:sz w:val="24"/>
    </w:rPr>
    <w:tblPr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4F81BD"/>
      <w:tblCellMar>
        <w:left w:w="0" w:type="dxa"/>
        <w:right w:w="0" w:type="dxa"/>
      </w:tblCellMar>
    </w:tblPr>
  </w:style>
  <w:style w:type="table" w:customStyle="1" w:styleId="ListTable5Dark-Accent2">
    <w:name w:val="List Table 5 Dark - Accent 2"/>
    <w:basedOn w:val="a1"/>
    <w:rPr>
      <w:rFonts w:ascii="Arial" w:eastAsia="Arial" w:hAnsi="Arial" w:cs="Arial"/>
      <w:sz w:val="24"/>
    </w:rPr>
    <w:tblPr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D99694"/>
      <w:tblCellMar>
        <w:left w:w="0" w:type="dxa"/>
        <w:right w:w="0" w:type="dxa"/>
      </w:tblCellMar>
    </w:tblPr>
  </w:style>
  <w:style w:type="table" w:customStyle="1" w:styleId="ListTable5Dark-Accent3">
    <w:name w:val="List Table 5 Dark - Accent 3"/>
    <w:basedOn w:val="a1"/>
    <w:rPr>
      <w:rFonts w:ascii="Arial" w:eastAsia="Arial" w:hAnsi="Arial" w:cs="Arial"/>
      <w:sz w:val="24"/>
    </w:rPr>
    <w:tblPr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C3D69B"/>
      <w:tblCellMar>
        <w:left w:w="0" w:type="dxa"/>
        <w:right w:w="0" w:type="dxa"/>
      </w:tblCellMar>
    </w:tblPr>
  </w:style>
  <w:style w:type="table" w:customStyle="1" w:styleId="ListTable5Dark-Accent4">
    <w:name w:val="List Table 5 Dark - Accent 4"/>
    <w:basedOn w:val="a1"/>
    <w:rPr>
      <w:rFonts w:ascii="Arial" w:eastAsia="Arial" w:hAnsi="Arial" w:cs="Arial"/>
      <w:sz w:val="24"/>
    </w:rPr>
    <w:tblPr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B2A1C6"/>
      <w:tblCellMar>
        <w:left w:w="0" w:type="dxa"/>
        <w:right w:w="0" w:type="dxa"/>
      </w:tblCellMar>
    </w:tblPr>
  </w:style>
  <w:style w:type="table" w:customStyle="1" w:styleId="ListTable5Dark-Accent5">
    <w:name w:val="List Table 5 Dark - Accent 5"/>
    <w:basedOn w:val="a1"/>
    <w:rPr>
      <w:rFonts w:ascii="Arial" w:eastAsia="Arial" w:hAnsi="Arial" w:cs="Arial"/>
      <w:sz w:val="24"/>
    </w:rPr>
    <w:tblPr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91CDDC"/>
      <w:tblCellMar>
        <w:left w:w="0" w:type="dxa"/>
        <w:right w:w="0" w:type="dxa"/>
      </w:tblCellMar>
    </w:tblPr>
  </w:style>
  <w:style w:type="table" w:customStyle="1" w:styleId="ListTable5Dark-Accent6">
    <w:name w:val="List Table 5 Dark - Accent 6"/>
    <w:basedOn w:val="a1"/>
    <w:rPr>
      <w:rFonts w:ascii="Arial" w:eastAsia="Arial" w:hAnsi="Arial" w:cs="Arial"/>
      <w:sz w:val="24"/>
    </w:rPr>
    <w:tblPr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F9BF90"/>
      <w:tblCellMar>
        <w:left w:w="0" w:type="dxa"/>
        <w:right w:w="0" w:type="dxa"/>
      </w:tblCellMar>
    </w:tblPr>
  </w:style>
  <w:style w:type="table" w:styleId="-60">
    <w:name w:val="List Table 6 Colorful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6Colorful-Accent1">
    <w:name w:val="List Table 6 Colorful - Accent 1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6Colorful-Accent2">
    <w:name w:val="List Table 6 Colorful - Accent 2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6Colorful-Accent3">
    <w:name w:val="List Table 6 Colorful - Accent 3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6Colorful-Accent4">
    <w:name w:val="List Table 6 Colorful - Accent 4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6Colorful-Accent5">
    <w:name w:val="List Table 6 Colorful - Accent 5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6Colorful-Accent6">
    <w:name w:val="List Table 6 Colorful - Accent 6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70">
    <w:name w:val="List Table 7 Colorful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1">
    <w:name w:val="List Table 7 Colorful - Accent 1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2">
    <w:name w:val="List Table 7 Colorful - Accent 2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3">
    <w:name w:val="List Table 7 Colorful - Accent 3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4">
    <w:name w:val="List Table 7 Colorful - Accent 4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5">
    <w:name w:val="List Table 7 Colorful - Accent 5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6">
    <w:name w:val="List Table 7 Colorful - Accent 6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">
    <w:name w:val="Lined - Accent"/>
    <w:basedOn w:val="a1"/>
    <w:rPr>
      <w:rFonts w:ascii="Arial" w:eastAsia="Arial" w:hAnsi="Arial" w:cs="Arial"/>
      <w:color w:val="404040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1">
    <w:name w:val="Lined - Accent 1"/>
    <w:basedOn w:val="a1"/>
    <w:rPr>
      <w:rFonts w:ascii="Arial" w:eastAsia="Arial" w:hAnsi="Arial" w:cs="Arial"/>
      <w:color w:val="404040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2">
    <w:name w:val="Lined - Accent 2"/>
    <w:basedOn w:val="a1"/>
    <w:rPr>
      <w:rFonts w:ascii="Arial" w:eastAsia="Arial" w:hAnsi="Arial" w:cs="Arial"/>
      <w:color w:val="404040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3">
    <w:name w:val="Lined - Accent 3"/>
    <w:basedOn w:val="a1"/>
    <w:rPr>
      <w:rFonts w:ascii="Arial" w:eastAsia="Arial" w:hAnsi="Arial" w:cs="Arial"/>
      <w:color w:val="404040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4">
    <w:name w:val="Lined - Accent 4"/>
    <w:basedOn w:val="a1"/>
    <w:rPr>
      <w:rFonts w:ascii="Arial" w:eastAsia="Arial" w:hAnsi="Arial" w:cs="Arial"/>
      <w:color w:val="404040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5">
    <w:name w:val="Lined - Accent 5"/>
    <w:basedOn w:val="a1"/>
    <w:rPr>
      <w:rFonts w:ascii="Arial" w:eastAsia="Arial" w:hAnsi="Arial" w:cs="Arial"/>
      <w:color w:val="404040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6">
    <w:name w:val="Lined - Accent 6"/>
    <w:basedOn w:val="a1"/>
    <w:rPr>
      <w:rFonts w:ascii="Arial" w:eastAsia="Arial" w:hAnsi="Arial" w:cs="Arial"/>
      <w:color w:val="404040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">
    <w:name w:val="Bordered &amp; Lined - Accent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1">
    <w:name w:val="Bordered &amp; Lined - Accent 1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2">
    <w:name w:val="Bordered &amp; Lined - Accent 2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3">
    <w:name w:val="Bordered &amp; Lined - Accent 3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4">
    <w:name w:val="Bordered &amp; Lined - Accent 4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5">
    <w:name w:val="Bordered &amp; Lined - Accent 5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6">
    <w:name w:val="Bordered &amp; Lined - Accent 6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">
    <w:name w:val="Bordered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-Accent1">
    <w:name w:val="Bordered - Accent 1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-Accent2">
    <w:name w:val="Bordered - Accent 2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-Accent3">
    <w:name w:val="Bordered - Accent 3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-Accent4">
    <w:name w:val="Bordered - Accent 4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-Accent5">
    <w:name w:val="Bordered - Accent 5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-Accent6">
    <w:name w:val="Bordered - Accent 6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character" w:customStyle="1" w:styleId="FootnoteTextChar">
    <w:name w:val="Footnote Text Char"/>
    <w:rPr>
      <w:rFonts w:ascii="Arial" w:eastAsia="Arial" w:hAnsi="Arial" w:cs="Arial"/>
      <w:sz w:val="18"/>
    </w:rPr>
  </w:style>
  <w:style w:type="paragraph" w:styleId="a8">
    <w:name w:val="endnote text"/>
    <w:basedOn w:val="a"/>
    <w:semiHidden/>
    <w:unhideWhenUsed/>
    <w:pPr>
      <w:jc w:val="left"/>
    </w:pPr>
    <w:rPr>
      <w:rFonts w:ascii="Arial" w:eastAsia="Arial" w:hAnsi="Arial" w:cs="Arial"/>
      <w:sz w:val="20"/>
    </w:rPr>
  </w:style>
  <w:style w:type="character" w:customStyle="1" w:styleId="EndnoteTextChar">
    <w:name w:val="Endnote Text Char"/>
    <w:rPr>
      <w:rFonts w:ascii="Arial" w:eastAsia="Arial" w:hAnsi="Arial" w:cs="Arial"/>
      <w:sz w:val="20"/>
    </w:rPr>
  </w:style>
  <w:style w:type="character" w:styleId="a9">
    <w:name w:val="endnote reference"/>
    <w:semiHidden/>
    <w:unhideWhenUsed/>
    <w:rPr>
      <w:rFonts w:ascii="Arial" w:eastAsia="Arial" w:hAnsi="Arial" w:cs="Arial"/>
      <w:sz w:val="24"/>
      <w:vertAlign w:val="superscript"/>
    </w:rPr>
  </w:style>
  <w:style w:type="paragraph" w:styleId="11">
    <w:name w:val="toc 1"/>
    <w:basedOn w:val="a"/>
    <w:unhideWhenUsed/>
    <w:pPr>
      <w:spacing w:after="57"/>
      <w:ind w:firstLine="0"/>
      <w:jc w:val="left"/>
    </w:pPr>
    <w:rPr>
      <w:rFonts w:ascii="Arial" w:eastAsia="Arial" w:hAnsi="Arial" w:cs="Arial"/>
    </w:rPr>
  </w:style>
  <w:style w:type="paragraph" w:styleId="22">
    <w:name w:val="toc 2"/>
    <w:basedOn w:val="a"/>
    <w:unhideWhenUsed/>
    <w:pPr>
      <w:spacing w:after="57"/>
      <w:ind w:left="283" w:firstLine="0"/>
      <w:jc w:val="left"/>
    </w:pPr>
    <w:rPr>
      <w:rFonts w:ascii="Arial" w:eastAsia="Arial" w:hAnsi="Arial" w:cs="Arial"/>
    </w:rPr>
  </w:style>
  <w:style w:type="paragraph" w:styleId="31">
    <w:name w:val="toc 3"/>
    <w:basedOn w:val="a"/>
    <w:unhideWhenUsed/>
    <w:pPr>
      <w:spacing w:after="57"/>
      <w:ind w:left="567" w:firstLine="0"/>
      <w:jc w:val="left"/>
    </w:pPr>
    <w:rPr>
      <w:rFonts w:ascii="Arial" w:eastAsia="Arial" w:hAnsi="Arial" w:cs="Arial"/>
    </w:rPr>
  </w:style>
  <w:style w:type="paragraph" w:styleId="41">
    <w:name w:val="toc 4"/>
    <w:basedOn w:val="a"/>
    <w:unhideWhenUsed/>
    <w:pPr>
      <w:spacing w:after="57"/>
      <w:ind w:left="850" w:firstLine="0"/>
      <w:jc w:val="left"/>
    </w:pPr>
    <w:rPr>
      <w:rFonts w:ascii="Arial" w:eastAsia="Arial" w:hAnsi="Arial" w:cs="Arial"/>
    </w:rPr>
  </w:style>
  <w:style w:type="paragraph" w:styleId="51">
    <w:name w:val="toc 5"/>
    <w:basedOn w:val="a"/>
    <w:unhideWhenUsed/>
    <w:pPr>
      <w:spacing w:after="57"/>
      <w:ind w:left="1134" w:firstLine="0"/>
      <w:jc w:val="left"/>
    </w:pPr>
    <w:rPr>
      <w:rFonts w:ascii="Arial" w:eastAsia="Arial" w:hAnsi="Arial" w:cs="Arial"/>
    </w:rPr>
  </w:style>
  <w:style w:type="paragraph" w:styleId="60">
    <w:name w:val="toc 6"/>
    <w:basedOn w:val="a"/>
    <w:unhideWhenUsed/>
    <w:pPr>
      <w:spacing w:after="57"/>
      <w:ind w:left="1417" w:firstLine="0"/>
      <w:jc w:val="left"/>
    </w:pPr>
    <w:rPr>
      <w:rFonts w:ascii="Arial" w:eastAsia="Arial" w:hAnsi="Arial" w:cs="Arial"/>
    </w:rPr>
  </w:style>
  <w:style w:type="paragraph" w:styleId="70">
    <w:name w:val="toc 7"/>
    <w:basedOn w:val="a"/>
    <w:unhideWhenUsed/>
    <w:pPr>
      <w:spacing w:after="57"/>
      <w:ind w:left="1701" w:firstLine="0"/>
      <w:jc w:val="left"/>
    </w:pPr>
    <w:rPr>
      <w:rFonts w:ascii="Arial" w:eastAsia="Arial" w:hAnsi="Arial" w:cs="Arial"/>
    </w:rPr>
  </w:style>
  <w:style w:type="paragraph" w:styleId="80">
    <w:name w:val="toc 8"/>
    <w:basedOn w:val="a"/>
    <w:unhideWhenUsed/>
    <w:pPr>
      <w:spacing w:after="57"/>
      <w:ind w:left="1984" w:firstLine="0"/>
      <w:jc w:val="left"/>
    </w:pPr>
    <w:rPr>
      <w:rFonts w:ascii="Arial" w:eastAsia="Arial" w:hAnsi="Arial" w:cs="Arial"/>
    </w:rPr>
  </w:style>
  <w:style w:type="paragraph" w:styleId="90">
    <w:name w:val="toc 9"/>
    <w:basedOn w:val="a"/>
    <w:unhideWhenUsed/>
    <w:pPr>
      <w:spacing w:after="57"/>
      <w:ind w:left="2268" w:firstLine="0"/>
      <w:jc w:val="left"/>
    </w:pPr>
    <w:rPr>
      <w:rFonts w:ascii="Arial" w:eastAsia="Arial" w:hAnsi="Arial" w:cs="Arial"/>
    </w:rPr>
  </w:style>
  <w:style w:type="paragraph" w:styleId="aa">
    <w:name w:val="TOC Heading"/>
    <w:unhideWhenUsed/>
    <w:rPr>
      <w:rFonts w:ascii="Arial" w:eastAsia="Arial" w:hAnsi="Arial" w:cs="Arial"/>
      <w:sz w:val="24"/>
    </w:rPr>
  </w:style>
  <w:style w:type="paragraph" w:styleId="ab">
    <w:name w:val="table of figures"/>
    <w:basedOn w:val="a"/>
    <w:unhideWhenUsed/>
    <w:pPr>
      <w:jc w:val="left"/>
    </w:pPr>
    <w:rPr>
      <w:rFonts w:ascii="Arial" w:eastAsia="Arial" w:hAnsi="Arial" w:cs="Arial"/>
    </w:rPr>
  </w:style>
  <w:style w:type="character" w:customStyle="1" w:styleId="12">
    <w:name w:val="Заголовок 1 Знак"/>
    <w:rPr>
      <w:rFonts w:ascii="Cambria" w:eastAsia="Cambria" w:hAnsi="Cambria" w:cs="Cambria"/>
      <w:b/>
      <w:sz w:val="32"/>
    </w:rPr>
  </w:style>
  <w:style w:type="character" w:customStyle="1" w:styleId="ac">
    <w:name w:val="Цветовое выделение"/>
    <w:rPr>
      <w:rFonts w:ascii="TimesNewRoman" w:eastAsia="TimesNewRoman" w:hAnsi="TimesNewRoman" w:cs="TimesNewRoman"/>
      <w:b/>
      <w:color w:val="26282F"/>
      <w:sz w:val="24"/>
    </w:rPr>
  </w:style>
  <w:style w:type="character" w:customStyle="1" w:styleId="ad">
    <w:name w:val="Гипертекстовая ссылка"/>
    <w:rPr>
      <w:rFonts w:ascii="TimesNewRoman" w:eastAsia="TimesNewRoman" w:hAnsi="TimesNewRoman" w:cs="TimesNewRoman"/>
      <w:b w:val="0"/>
      <w:color w:val="106BBE"/>
      <w:sz w:val="24"/>
    </w:rPr>
  </w:style>
  <w:style w:type="paragraph" w:customStyle="1" w:styleId="ae">
    <w:name w:val="Текст (справка)"/>
    <w:basedOn w:val="a"/>
    <w:pPr>
      <w:ind w:left="170"/>
      <w:jc w:val="left"/>
    </w:pPr>
  </w:style>
  <w:style w:type="paragraph" w:customStyle="1" w:styleId="af">
    <w:name w:val="Комментарий"/>
    <w:basedOn w:val="ae"/>
    <w:pPr>
      <w:spacing w:before="75"/>
      <w:jc w:val="both"/>
    </w:pPr>
    <w:rPr>
      <w:color w:val="353842"/>
    </w:rPr>
  </w:style>
  <w:style w:type="paragraph" w:customStyle="1" w:styleId="af0">
    <w:name w:val="Нормальный (таблица)"/>
    <w:basedOn w:val="a"/>
  </w:style>
  <w:style w:type="paragraph" w:customStyle="1" w:styleId="af1">
    <w:name w:val="Таблицы (моноширинный)"/>
    <w:basedOn w:val="a"/>
    <w:pPr>
      <w:jc w:val="left"/>
    </w:pPr>
    <w:rPr>
      <w:rFonts w:ascii="CourierNew" w:eastAsia="CourierNew" w:hAnsi="CourierNew" w:cs="CourierNew"/>
    </w:rPr>
  </w:style>
  <w:style w:type="paragraph" w:customStyle="1" w:styleId="af2">
    <w:name w:val="Прижатый влево"/>
    <w:basedOn w:val="a"/>
    <w:pPr>
      <w:jc w:val="left"/>
    </w:pPr>
  </w:style>
  <w:style w:type="paragraph" w:customStyle="1" w:styleId="af3">
    <w:name w:val="Сноска"/>
    <w:basedOn w:val="a"/>
    <w:rPr>
      <w:sz w:val="20"/>
    </w:rPr>
  </w:style>
  <w:style w:type="character" w:customStyle="1" w:styleId="af4">
    <w:name w:val="Цветовое выделение для Текст"/>
    <w:rPr>
      <w:rFonts w:ascii="TimesNewRomanCYR" w:eastAsia="TimesNewRomanCYR" w:hAnsi="TimesNewRomanCYR" w:cs="TimesNewRomanCYR"/>
      <w:sz w:val="24"/>
    </w:rPr>
  </w:style>
  <w:style w:type="paragraph" w:styleId="af5">
    <w:name w:val="header"/>
    <w:basedOn w:val="a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rPr>
      <w:rFonts w:ascii="TimesNewRomanCYR" w:eastAsia="TimesNewRomanCYR" w:hAnsi="TimesNewRomanCYR" w:cs="TimesNewRomanCYR"/>
      <w:sz w:val="24"/>
    </w:rPr>
  </w:style>
  <w:style w:type="paragraph" w:styleId="af7">
    <w:name w:val="footer"/>
    <w:basedOn w:val="a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rPr>
      <w:rFonts w:ascii="TimesNewRomanCYR" w:eastAsia="TimesNewRomanCYR" w:hAnsi="TimesNewRomanCYR" w:cs="TimesNewRomanCYR"/>
      <w:sz w:val="24"/>
    </w:rPr>
  </w:style>
  <w:style w:type="paragraph" w:styleId="af9">
    <w:name w:val="No Spacing"/>
    <w:qFormat/>
    <w:pPr>
      <w:ind w:firstLine="720"/>
      <w:jc w:val="both"/>
    </w:pPr>
    <w:rPr>
      <w:rFonts w:ascii="TimesNewRomanCYR" w:eastAsia="TimesNewRomanCYR" w:hAnsi="TimesNewRomanCYR" w:cs="TimesNewRomanCYR"/>
      <w:sz w:val="24"/>
    </w:rPr>
  </w:style>
  <w:style w:type="paragraph" w:customStyle="1" w:styleId="ConsPlusNormal">
    <w:name w:val="ConsPlusNormal"/>
    <w:rPr>
      <w:rFonts w:ascii="Calibri" w:eastAsia="Calibri" w:hAnsi="Calibri" w:cs="Calibri"/>
      <w:sz w:val="22"/>
    </w:rPr>
  </w:style>
  <w:style w:type="character" w:customStyle="1" w:styleId="ConsPlusNormal0">
    <w:name w:val="ConsPlusNormal Знак"/>
    <w:rPr>
      <w:rFonts w:ascii="Calibri" w:eastAsia="Calibri" w:hAnsi="Calibri" w:cs="Calibri"/>
      <w:sz w:val="20"/>
    </w:rPr>
  </w:style>
  <w:style w:type="paragraph" w:styleId="afa">
    <w:name w:val="List Paragraph"/>
    <w:basedOn w:val="a"/>
    <w:qFormat/>
    <w:pPr>
      <w:ind w:left="217" w:firstLine="707"/>
    </w:pPr>
    <w:rPr>
      <w:rFonts w:ascii="TimesNewRoman" w:eastAsia="TimesNewRoman" w:hAnsi="TimesNewRoman" w:cs="TimesNewRoman"/>
      <w:sz w:val="22"/>
    </w:rPr>
  </w:style>
  <w:style w:type="paragraph" w:customStyle="1" w:styleId="s1">
    <w:name w:val="s_1"/>
    <w:basedOn w:val="a"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character" w:styleId="afb">
    <w:name w:val="Hyperlink"/>
    <w:unhideWhenUsed/>
    <w:rPr>
      <w:rFonts w:ascii="TimesNewRoman" w:eastAsia="TimesNewRoman" w:hAnsi="TimesNewRoman" w:cs="TimesNewRoman"/>
      <w:color w:val="0000FF"/>
      <w:sz w:val="24"/>
      <w:u w:val="single"/>
    </w:rPr>
  </w:style>
  <w:style w:type="paragraph" w:styleId="afc">
    <w:name w:val="footnote text"/>
    <w:basedOn w:val="a"/>
    <w:rPr>
      <w:sz w:val="20"/>
    </w:rPr>
  </w:style>
  <w:style w:type="character" w:customStyle="1" w:styleId="afd">
    <w:name w:val="Текст сноски Знак"/>
    <w:rPr>
      <w:rFonts w:ascii="TimesNewRomanCYR" w:eastAsia="TimesNewRomanCYR" w:hAnsi="TimesNewRomanCYR" w:cs="TimesNewRomanCYR"/>
      <w:sz w:val="20"/>
    </w:rPr>
  </w:style>
  <w:style w:type="character" w:styleId="afe">
    <w:name w:val="footnote reference"/>
    <w:rPr>
      <w:rFonts w:ascii="TimesNewRoman" w:eastAsia="TimesNewRoman" w:hAnsi="TimesNewRoman" w:cs="TimesNewRoman"/>
      <w:sz w:val="24"/>
      <w:vertAlign w:val="superscript"/>
    </w:rPr>
  </w:style>
  <w:style w:type="paragraph" w:customStyle="1" w:styleId="docdatadocyv54183bqiaagaaeyqcaaagiaiaaapwdqaabf4naaaaaaaaaaaaaaaaaaaaaaaaaaaaaaaaaaaaaaaaaaaaaaaaaaaaaaaaaaaaaaaaaaaaaaaaaaaaaaaaaaaaaaaaaaaaaaaaaaaaaaaaaaaaaaaaaaaaaaaaaaaaaaaaaaaaaaaaaaaaaaaaaaaaaaaaaaaaaaaaaaaaaaaaaaaaaaaaaaaaaaaaaaaaaaaaaaaaaaa">
    <w:name w:val="docdata;docy;v5;4183;bqiaagaaeyqcaaagiaiaaapwdqaabf4n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paragraph" w:styleId="aff">
    <w:name w:val="Normal (Web)"/>
    <w:basedOn w:val="a"/>
    <w:unhideWhenUsed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paragraph" w:styleId="aff0">
    <w:name w:val="annotation text"/>
    <w:basedOn w:val="a"/>
    <w:unhideWhenUsed/>
    <w:pPr>
      <w:jc w:val="left"/>
    </w:pPr>
    <w:rPr>
      <w:rFonts w:ascii="TimesNewRoman" w:eastAsia="TimesNewRoman" w:hAnsi="TimesNewRoman" w:cs="TimesNewRoman"/>
      <w:sz w:val="20"/>
    </w:rPr>
  </w:style>
  <w:style w:type="character" w:customStyle="1" w:styleId="aff1">
    <w:name w:val="Текст примечания Знак"/>
    <w:rPr>
      <w:rFonts w:ascii="TimesNewRoman" w:eastAsia="TimesNewRoman" w:hAnsi="TimesNewRoman" w:cs="TimesNewRoman"/>
      <w:sz w:val="20"/>
    </w:rPr>
  </w:style>
  <w:style w:type="paragraph" w:styleId="aff2">
    <w:name w:val="Body Text"/>
    <w:basedOn w:val="a"/>
    <w:qFormat/>
    <w:pPr>
      <w:ind w:left="215"/>
      <w:jc w:val="left"/>
    </w:pPr>
    <w:rPr>
      <w:rFonts w:ascii="TimesNewRoman" w:eastAsia="TimesNewRoman" w:hAnsi="TimesNewRoman" w:cs="TimesNewRoman"/>
      <w:sz w:val="20"/>
    </w:rPr>
  </w:style>
  <w:style w:type="character" w:customStyle="1" w:styleId="aff3">
    <w:name w:val="Основной текст Знак"/>
    <w:rPr>
      <w:rFonts w:ascii="TimesNewRoman" w:eastAsia="TimesNewRoman" w:hAnsi="TimesNewRoman" w:cs="TimesNewRoman"/>
      <w:sz w:val="20"/>
    </w:rPr>
  </w:style>
  <w:style w:type="paragraph" w:styleId="aff4">
    <w:name w:val="Balloon Text"/>
    <w:basedOn w:val="a"/>
    <w:rPr>
      <w:rFonts w:ascii="SegoeUI" w:eastAsia="SegoeUI" w:hAnsi="SegoeUI" w:cs="SegoeUI"/>
      <w:sz w:val="18"/>
    </w:rPr>
  </w:style>
  <w:style w:type="character" w:customStyle="1" w:styleId="aff5">
    <w:name w:val="Текст выноски Знак"/>
    <w:rPr>
      <w:rFonts w:ascii="SegoeUI" w:eastAsia="SegoeUI" w:hAnsi="SegoeUI" w:cs="SegoeUI"/>
      <w:sz w:val="18"/>
    </w:rPr>
  </w:style>
  <w:style w:type="character" w:customStyle="1" w:styleId="fontstyle01">
    <w:name w:val="fontstyle01"/>
    <w:rPr>
      <w:rFonts w:ascii="TimesNewRomanPSMT" w:eastAsia="TimesNewRomanPSMT" w:hAnsi="TimesNewRomanPSMT" w:cs="TimesNewRomanPSMT"/>
      <w:b w:val="0"/>
      <w:i w:val="0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document/redirect/990941/2770" TargetMode="External"/><Relationship Id="rId18" Type="http://schemas.openxmlformats.org/officeDocument/2006/relationships/hyperlink" Target="https://internet.garant.ru/document/redirect/990941/277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document/redirect/990941/2770" TargetMode="External"/><Relationship Id="rId17" Type="http://schemas.openxmlformats.org/officeDocument/2006/relationships/hyperlink" Target="https://internet.garant.ru/document/redirect/990941/277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990941/2770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990941/277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990941/2770" TargetMode="External"/><Relationship Id="rId10" Type="http://schemas.openxmlformats.org/officeDocument/2006/relationships/hyperlink" Target="https://www.gosuslugi.ru/" TargetMode="External"/><Relationship Id="rId19" Type="http://schemas.openxmlformats.org/officeDocument/2006/relationships/hyperlink" Target="https://internet.garant.ru/document/redirect/990941/27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document/redirect/990941/277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4574</Words>
  <Characters>26073</Characters>
  <Application>Microsoft Office Word</Application>
  <DocSecurity>0</DocSecurity>
  <Lines>217</Lines>
  <Paragraphs>61</Paragraphs>
  <ScaleCrop>false</ScaleCrop>
  <Company/>
  <LinksUpToDate>false</LinksUpToDate>
  <CharactersWithSpaces>30586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пк</cp:lastModifiedBy>
  <cp:revision>6</cp:revision>
  <dcterms:created xsi:type="dcterms:W3CDTF">2026-05-19T11:35:00Z</dcterms:created>
  <dcterms:modified xsi:type="dcterms:W3CDTF">2026-05-28T11:32:00Z</dcterms:modified>
</cp:coreProperties>
</file>